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F09" w:rsidRPr="00FC2002" w:rsidRDefault="000501E8">
      <w:r w:rsidRPr="00FC2002">
        <w:rPr>
          <w:noProof/>
        </w:rPr>
        <w:drawing>
          <wp:anchor distT="0" distB="0" distL="114300" distR="114300" simplePos="0" relativeHeight="251659264" behindDoc="1" locked="0" layoutInCell="1" allowOverlap="1">
            <wp:simplePos x="0" y="0"/>
            <wp:positionH relativeFrom="margin">
              <wp:posOffset>-615204</wp:posOffset>
            </wp:positionH>
            <wp:positionV relativeFrom="paragraph">
              <wp:posOffset>95298</wp:posOffset>
            </wp:positionV>
            <wp:extent cx="1652954" cy="1085522"/>
            <wp:effectExtent l="0" t="0" r="4445" b="635"/>
            <wp:wrapNone/>
            <wp:docPr id="1" name="图片 1" descr="C:\Users\liye-win8\Pictures\u=3153451570,3371834154&amp;fm=21&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ye-win8\Pictures\u=3153451570,3371834154&amp;fm=21&amp;gp=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2954" cy="1085522"/>
                    </a:xfrm>
                    <a:prstGeom prst="rect">
                      <a:avLst/>
                    </a:prstGeom>
                    <a:noFill/>
                    <a:ln>
                      <a:noFill/>
                    </a:ln>
                  </pic:spPr>
                </pic:pic>
              </a:graphicData>
            </a:graphic>
          </wp:anchor>
        </w:drawing>
      </w:r>
    </w:p>
    <w:p w:rsidR="000F662E" w:rsidRPr="00FC2002" w:rsidRDefault="000F662E"/>
    <w:p w:rsidR="000F662E" w:rsidRPr="00FC2002" w:rsidRDefault="000F662E"/>
    <w:p w:rsidR="000F662E" w:rsidRPr="00FC2002" w:rsidRDefault="000F662E"/>
    <w:p w:rsidR="000F662E" w:rsidRPr="00FC2002" w:rsidRDefault="000F662E"/>
    <w:p w:rsidR="000F662E" w:rsidRPr="00FC2002" w:rsidRDefault="000F662E"/>
    <w:p w:rsidR="000F662E" w:rsidRPr="00FC2002" w:rsidRDefault="000F662E"/>
    <w:p w:rsidR="000F662E" w:rsidRPr="00FC2002" w:rsidRDefault="000F662E"/>
    <w:p w:rsidR="000F662E" w:rsidRPr="00FC2002" w:rsidRDefault="000F662E"/>
    <w:p w:rsidR="000F662E" w:rsidRPr="00FC2002" w:rsidRDefault="000F662E"/>
    <w:p w:rsidR="000F662E" w:rsidRPr="00FC2002" w:rsidRDefault="000F662E"/>
    <w:p w:rsidR="000F662E" w:rsidRPr="00FC2002" w:rsidRDefault="000F662E"/>
    <w:p w:rsidR="000F662E" w:rsidRPr="00FC2002" w:rsidRDefault="000F662E"/>
    <w:p w:rsidR="000F662E" w:rsidRPr="00FC2002" w:rsidRDefault="00D774C5" w:rsidP="000F662E">
      <w:pPr>
        <w:jc w:val="center"/>
        <w:rPr>
          <w:b/>
          <w:sz w:val="72"/>
          <w:szCs w:val="72"/>
        </w:rPr>
      </w:pPr>
      <w:r w:rsidRPr="00FC2002">
        <w:rPr>
          <w:rFonts w:hint="eastAsia"/>
          <w:b/>
          <w:sz w:val="72"/>
          <w:szCs w:val="72"/>
        </w:rPr>
        <w:t>移动互联网应用技术</w:t>
      </w:r>
      <w:r w:rsidR="000F662E" w:rsidRPr="00FC2002">
        <w:rPr>
          <w:rFonts w:hint="eastAsia"/>
          <w:b/>
          <w:sz w:val="72"/>
          <w:szCs w:val="72"/>
        </w:rPr>
        <w:t>专业</w:t>
      </w:r>
    </w:p>
    <w:p w:rsidR="000501E8" w:rsidRPr="00FC2002" w:rsidRDefault="000501E8" w:rsidP="000F662E">
      <w:pPr>
        <w:jc w:val="center"/>
        <w:rPr>
          <w:b/>
          <w:sz w:val="72"/>
          <w:szCs w:val="72"/>
        </w:rPr>
      </w:pPr>
    </w:p>
    <w:p w:rsidR="000F662E" w:rsidRPr="00FC2002" w:rsidRDefault="00AF26B1" w:rsidP="000F662E">
      <w:pPr>
        <w:jc w:val="center"/>
        <w:rPr>
          <w:b/>
          <w:sz w:val="72"/>
          <w:szCs w:val="72"/>
        </w:rPr>
      </w:pPr>
      <w:r w:rsidRPr="00FC2002">
        <w:rPr>
          <w:rFonts w:hint="eastAsia"/>
          <w:b/>
          <w:sz w:val="72"/>
          <w:szCs w:val="72"/>
        </w:rPr>
        <w:t>评审</w:t>
      </w:r>
      <w:r w:rsidR="000F662E" w:rsidRPr="00FC2002">
        <w:rPr>
          <w:rFonts w:hint="eastAsia"/>
          <w:b/>
          <w:sz w:val="72"/>
          <w:szCs w:val="72"/>
        </w:rPr>
        <w:t>资料</w:t>
      </w:r>
    </w:p>
    <w:p w:rsidR="000F662E" w:rsidRPr="00FC2002" w:rsidRDefault="000F662E" w:rsidP="000F662E">
      <w:pPr>
        <w:jc w:val="center"/>
        <w:rPr>
          <w:b/>
          <w:sz w:val="72"/>
          <w:szCs w:val="72"/>
        </w:rPr>
      </w:pPr>
    </w:p>
    <w:p w:rsidR="000F662E" w:rsidRPr="00FC2002" w:rsidRDefault="000F662E" w:rsidP="000F662E">
      <w:pPr>
        <w:jc w:val="center"/>
        <w:rPr>
          <w:b/>
          <w:sz w:val="72"/>
          <w:szCs w:val="72"/>
        </w:rPr>
      </w:pPr>
    </w:p>
    <w:p w:rsidR="000F662E" w:rsidRPr="00FC2002" w:rsidRDefault="000F662E" w:rsidP="000F662E">
      <w:pPr>
        <w:jc w:val="center"/>
        <w:rPr>
          <w:b/>
          <w:sz w:val="72"/>
          <w:szCs w:val="72"/>
        </w:rPr>
      </w:pPr>
    </w:p>
    <w:p w:rsidR="000501E8" w:rsidRPr="00FC2002" w:rsidRDefault="000501E8" w:rsidP="000F662E">
      <w:pPr>
        <w:jc w:val="center"/>
        <w:rPr>
          <w:b/>
          <w:sz w:val="28"/>
          <w:szCs w:val="28"/>
        </w:rPr>
      </w:pPr>
    </w:p>
    <w:p w:rsidR="000501E8" w:rsidRPr="00FC2002" w:rsidRDefault="000501E8" w:rsidP="000F662E">
      <w:pPr>
        <w:jc w:val="center"/>
        <w:rPr>
          <w:b/>
          <w:sz w:val="28"/>
          <w:szCs w:val="28"/>
        </w:rPr>
      </w:pPr>
    </w:p>
    <w:p w:rsidR="000501E8" w:rsidRPr="00FC2002" w:rsidRDefault="000501E8" w:rsidP="000F662E">
      <w:pPr>
        <w:jc w:val="center"/>
        <w:rPr>
          <w:b/>
          <w:sz w:val="28"/>
          <w:szCs w:val="28"/>
        </w:rPr>
      </w:pPr>
    </w:p>
    <w:p w:rsidR="000501E8" w:rsidRPr="00FC2002" w:rsidRDefault="000501E8" w:rsidP="000F662E">
      <w:pPr>
        <w:jc w:val="center"/>
        <w:rPr>
          <w:b/>
          <w:sz w:val="28"/>
          <w:szCs w:val="28"/>
        </w:rPr>
      </w:pPr>
    </w:p>
    <w:p w:rsidR="000501E8" w:rsidRPr="00FC2002" w:rsidRDefault="000501E8" w:rsidP="000F662E">
      <w:pPr>
        <w:jc w:val="center"/>
        <w:rPr>
          <w:b/>
          <w:sz w:val="28"/>
          <w:szCs w:val="28"/>
        </w:rPr>
      </w:pPr>
    </w:p>
    <w:p w:rsidR="00125BDE" w:rsidRPr="00FC2002" w:rsidRDefault="000F662E" w:rsidP="00125BDE">
      <w:pPr>
        <w:jc w:val="center"/>
        <w:rPr>
          <w:b/>
          <w:sz w:val="28"/>
          <w:szCs w:val="28"/>
        </w:rPr>
      </w:pPr>
      <w:r w:rsidRPr="00FC2002">
        <w:rPr>
          <w:rFonts w:hint="eastAsia"/>
          <w:b/>
          <w:sz w:val="28"/>
          <w:szCs w:val="28"/>
        </w:rPr>
        <w:t>2015</w:t>
      </w:r>
      <w:r w:rsidRPr="00FC2002">
        <w:rPr>
          <w:rFonts w:hint="eastAsia"/>
          <w:b/>
          <w:sz w:val="28"/>
          <w:szCs w:val="28"/>
        </w:rPr>
        <w:t>年</w:t>
      </w:r>
      <w:r w:rsidRPr="00FC2002">
        <w:rPr>
          <w:rFonts w:hint="eastAsia"/>
          <w:b/>
          <w:sz w:val="28"/>
          <w:szCs w:val="28"/>
        </w:rPr>
        <w:t>1</w:t>
      </w:r>
      <w:r w:rsidRPr="00FC2002">
        <w:rPr>
          <w:rFonts w:hint="eastAsia"/>
          <w:b/>
          <w:sz w:val="28"/>
          <w:szCs w:val="28"/>
        </w:rPr>
        <w:t>月</w:t>
      </w:r>
      <w:bookmarkStart w:id="0" w:name="_Toc400630083"/>
      <w:bookmarkStart w:id="1" w:name="_Toc400638741"/>
    </w:p>
    <w:p w:rsidR="00125BDE" w:rsidRPr="00FC2002" w:rsidRDefault="00125BDE">
      <w:pPr>
        <w:widowControl/>
        <w:jc w:val="left"/>
        <w:rPr>
          <w:b/>
          <w:sz w:val="28"/>
          <w:szCs w:val="28"/>
        </w:rPr>
      </w:pPr>
      <w:r w:rsidRPr="00FC2002">
        <w:rPr>
          <w:b/>
          <w:sz w:val="28"/>
          <w:szCs w:val="28"/>
        </w:rPr>
        <w:br w:type="page"/>
      </w:r>
    </w:p>
    <w:bookmarkStart w:id="2" w:name="_Toc409616389" w:displacedByCustomXml="next"/>
    <w:sdt>
      <w:sdtPr>
        <w:rPr>
          <w:rFonts w:asciiTheme="minorHAnsi" w:eastAsiaTheme="minorEastAsia" w:hAnsiTheme="minorHAnsi" w:cstheme="minorBidi"/>
          <w:color w:val="auto"/>
          <w:kern w:val="2"/>
          <w:sz w:val="21"/>
          <w:szCs w:val="22"/>
          <w:lang w:val="zh-CN"/>
        </w:rPr>
        <w:id w:val="15638140"/>
        <w:docPartObj>
          <w:docPartGallery w:val="Table of Contents"/>
          <w:docPartUnique/>
        </w:docPartObj>
      </w:sdtPr>
      <w:sdtEndPr>
        <w:rPr>
          <w:lang w:val="en-US"/>
        </w:rPr>
      </w:sdtEndPr>
      <w:sdtContent>
        <w:p w:rsidR="00982D47" w:rsidRDefault="00982D47" w:rsidP="00982D47">
          <w:pPr>
            <w:pStyle w:val="TOC"/>
            <w:jc w:val="center"/>
            <w:rPr>
              <w:b/>
              <w:color w:val="auto"/>
              <w:sz w:val="44"/>
              <w:szCs w:val="44"/>
              <w:lang w:val="zh-CN"/>
            </w:rPr>
          </w:pPr>
          <w:r w:rsidRPr="00FC2002">
            <w:rPr>
              <w:b/>
              <w:color w:val="auto"/>
              <w:sz w:val="44"/>
              <w:szCs w:val="44"/>
              <w:lang w:val="zh-CN"/>
            </w:rPr>
            <w:t>目录</w:t>
          </w:r>
        </w:p>
        <w:p w:rsidR="0098788E" w:rsidRPr="0098788E" w:rsidRDefault="0098788E" w:rsidP="0098788E">
          <w:pPr>
            <w:rPr>
              <w:lang w:val="zh-CN"/>
            </w:rPr>
          </w:pPr>
        </w:p>
        <w:p w:rsidR="00D61051" w:rsidRPr="00FC2002" w:rsidRDefault="00AF1517">
          <w:pPr>
            <w:pStyle w:val="10"/>
            <w:rPr>
              <w:b w:val="0"/>
              <w:noProof/>
              <w:sz w:val="21"/>
              <w:szCs w:val="22"/>
            </w:rPr>
          </w:pPr>
          <w:r w:rsidRPr="00FC2002">
            <w:fldChar w:fldCharType="begin"/>
          </w:r>
          <w:r w:rsidR="00982D47" w:rsidRPr="00FC2002">
            <w:instrText xml:space="preserve"> TOC \o "1-3" \h \z \u </w:instrText>
          </w:r>
          <w:r w:rsidRPr="00FC2002">
            <w:fldChar w:fldCharType="separate"/>
          </w:r>
          <w:hyperlink w:anchor="_Toc410386255" w:history="1">
            <w:r w:rsidR="00D61051" w:rsidRPr="00FC2002">
              <w:rPr>
                <w:rStyle w:val="a3"/>
                <w:rFonts w:hint="eastAsia"/>
                <w:noProof/>
                <w:color w:val="auto"/>
              </w:rPr>
              <w:t>移动互联网应用技术专业论证报告</w:t>
            </w:r>
            <w:r w:rsidR="00D61051" w:rsidRPr="00FC2002">
              <w:rPr>
                <w:noProof/>
                <w:webHidden/>
              </w:rPr>
              <w:tab/>
            </w:r>
            <w:r w:rsidRPr="00FC2002">
              <w:rPr>
                <w:noProof/>
                <w:webHidden/>
              </w:rPr>
              <w:fldChar w:fldCharType="begin"/>
            </w:r>
            <w:r w:rsidR="00D61051" w:rsidRPr="00FC2002">
              <w:rPr>
                <w:noProof/>
                <w:webHidden/>
              </w:rPr>
              <w:instrText xml:space="preserve"> PAGEREF _Toc410386255 \h </w:instrText>
            </w:r>
            <w:r w:rsidRPr="00FC2002">
              <w:rPr>
                <w:noProof/>
                <w:webHidden/>
              </w:rPr>
            </w:r>
            <w:r w:rsidRPr="00FC2002">
              <w:rPr>
                <w:noProof/>
                <w:webHidden/>
              </w:rPr>
              <w:fldChar w:fldCharType="separate"/>
            </w:r>
            <w:r w:rsidR="00C645A9">
              <w:rPr>
                <w:noProof/>
                <w:webHidden/>
              </w:rPr>
              <w:t>2</w:t>
            </w:r>
            <w:r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56" w:history="1">
            <w:r w:rsidR="00D61051" w:rsidRPr="00FC2002">
              <w:rPr>
                <w:rStyle w:val="a3"/>
                <w:rFonts w:hint="eastAsia"/>
                <w:noProof/>
                <w:color w:val="auto"/>
                <w:kern w:val="44"/>
              </w:rPr>
              <w:t>前言</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_Toc410386256 \h </w:instrText>
            </w:r>
            <w:r w:rsidR="00AF1517" w:rsidRPr="00FC2002">
              <w:rPr>
                <w:noProof/>
                <w:webHidden/>
              </w:rPr>
            </w:r>
            <w:r w:rsidR="00AF1517" w:rsidRPr="00FC2002">
              <w:rPr>
                <w:noProof/>
                <w:webHidden/>
              </w:rPr>
              <w:fldChar w:fldCharType="separate"/>
            </w:r>
            <w:r w:rsidR="00C645A9">
              <w:rPr>
                <w:noProof/>
                <w:webHidden/>
              </w:rPr>
              <w:t>2</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57" w:history="1">
            <w:r w:rsidR="00D61051" w:rsidRPr="00FC2002">
              <w:rPr>
                <w:rStyle w:val="a3"/>
                <w:rFonts w:hint="eastAsia"/>
                <w:noProof/>
                <w:color w:val="auto"/>
              </w:rPr>
              <w:t>一、开设移动互联网应用技术专业的必要性</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_Toc410386257 \h </w:instrText>
            </w:r>
            <w:r w:rsidR="00AF1517" w:rsidRPr="00FC2002">
              <w:rPr>
                <w:noProof/>
                <w:webHidden/>
              </w:rPr>
            </w:r>
            <w:r w:rsidR="00AF1517" w:rsidRPr="00FC2002">
              <w:rPr>
                <w:noProof/>
                <w:webHidden/>
              </w:rPr>
              <w:fldChar w:fldCharType="separate"/>
            </w:r>
            <w:r w:rsidR="00C645A9">
              <w:rPr>
                <w:noProof/>
                <w:webHidden/>
              </w:rPr>
              <w:t>2</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58" w:history="1">
            <w:r w:rsidR="00D61051" w:rsidRPr="00FC2002">
              <w:rPr>
                <w:rStyle w:val="a3"/>
                <w:rFonts w:hint="eastAsia"/>
                <w:noProof/>
                <w:color w:val="auto"/>
              </w:rPr>
              <w:t>二、开设移动互联网应用技术专业的可行性</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_Toc410386258 \h </w:instrText>
            </w:r>
            <w:r w:rsidR="00AF1517" w:rsidRPr="00FC2002">
              <w:rPr>
                <w:noProof/>
                <w:webHidden/>
              </w:rPr>
            </w:r>
            <w:r w:rsidR="00AF1517" w:rsidRPr="00FC2002">
              <w:rPr>
                <w:noProof/>
                <w:webHidden/>
              </w:rPr>
              <w:fldChar w:fldCharType="separate"/>
            </w:r>
            <w:r w:rsidR="00C645A9">
              <w:rPr>
                <w:noProof/>
                <w:webHidden/>
              </w:rPr>
              <w:t>4</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59" w:history="1">
            <w:r w:rsidR="00D61051" w:rsidRPr="00FC2002">
              <w:rPr>
                <w:rStyle w:val="a3"/>
                <w:rFonts w:hint="eastAsia"/>
                <w:noProof/>
                <w:color w:val="auto"/>
              </w:rPr>
              <w:t>三、移动互联网应用技术专业人才培养模式的构建</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_Toc410386259 \h </w:instrText>
            </w:r>
            <w:r w:rsidR="00AF1517" w:rsidRPr="00FC2002">
              <w:rPr>
                <w:noProof/>
                <w:webHidden/>
              </w:rPr>
            </w:r>
            <w:r w:rsidR="00AF1517" w:rsidRPr="00FC2002">
              <w:rPr>
                <w:noProof/>
                <w:webHidden/>
              </w:rPr>
              <w:fldChar w:fldCharType="separate"/>
            </w:r>
            <w:r w:rsidR="00C645A9">
              <w:rPr>
                <w:noProof/>
                <w:webHidden/>
              </w:rPr>
              <w:t>5</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60" w:history="1">
            <w:r w:rsidR="00D61051" w:rsidRPr="00FC2002">
              <w:rPr>
                <w:rStyle w:val="a3"/>
                <w:rFonts w:hint="eastAsia"/>
                <w:noProof/>
                <w:color w:val="auto"/>
              </w:rPr>
              <w:t>四、专业建设机制与设想</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_Toc410386260 \h </w:instrText>
            </w:r>
            <w:r w:rsidR="00AF1517" w:rsidRPr="00FC2002">
              <w:rPr>
                <w:noProof/>
                <w:webHidden/>
              </w:rPr>
            </w:r>
            <w:r w:rsidR="00AF1517" w:rsidRPr="00FC2002">
              <w:rPr>
                <w:noProof/>
                <w:webHidden/>
              </w:rPr>
              <w:fldChar w:fldCharType="separate"/>
            </w:r>
            <w:r w:rsidR="00C645A9">
              <w:rPr>
                <w:noProof/>
                <w:webHidden/>
              </w:rPr>
              <w:t>7</w:t>
            </w:r>
            <w:r w:rsidR="00AF1517" w:rsidRPr="00FC2002">
              <w:rPr>
                <w:noProof/>
                <w:webHidden/>
              </w:rPr>
              <w:fldChar w:fldCharType="end"/>
            </w:r>
          </w:hyperlink>
        </w:p>
        <w:p w:rsidR="00D61051" w:rsidRPr="00FC2002" w:rsidRDefault="00894EF5">
          <w:pPr>
            <w:pStyle w:val="10"/>
            <w:rPr>
              <w:b w:val="0"/>
              <w:noProof/>
              <w:sz w:val="21"/>
              <w:szCs w:val="22"/>
            </w:rPr>
          </w:pPr>
          <w:hyperlink w:anchor="_Toc410386261" w:history="1">
            <w:r w:rsidR="00D61051" w:rsidRPr="00FC2002">
              <w:rPr>
                <w:rStyle w:val="a3"/>
                <w:rFonts w:hint="eastAsia"/>
                <w:noProof/>
                <w:color w:val="auto"/>
              </w:rPr>
              <w:t>移动互联网应用技术专业规则说明</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_Toc410386261 \h </w:instrText>
            </w:r>
            <w:r w:rsidR="00AF1517" w:rsidRPr="00FC2002">
              <w:rPr>
                <w:noProof/>
                <w:webHidden/>
              </w:rPr>
            </w:r>
            <w:r w:rsidR="00AF1517" w:rsidRPr="00FC2002">
              <w:rPr>
                <w:noProof/>
                <w:webHidden/>
              </w:rPr>
              <w:fldChar w:fldCharType="separate"/>
            </w:r>
            <w:r w:rsidR="00C645A9">
              <w:rPr>
                <w:noProof/>
                <w:webHidden/>
              </w:rPr>
              <w:t>8</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62" w:history="1">
            <w:r w:rsidR="00D61051" w:rsidRPr="00FC2002">
              <w:rPr>
                <w:rStyle w:val="a3"/>
                <w:rFonts w:hint="eastAsia"/>
                <w:noProof/>
                <w:color w:val="auto"/>
              </w:rPr>
              <w:t>一、培养规格</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_Toc410386262 \h </w:instrText>
            </w:r>
            <w:r w:rsidR="00AF1517" w:rsidRPr="00FC2002">
              <w:rPr>
                <w:noProof/>
                <w:webHidden/>
              </w:rPr>
            </w:r>
            <w:r w:rsidR="00AF1517" w:rsidRPr="00FC2002">
              <w:rPr>
                <w:noProof/>
                <w:webHidden/>
              </w:rPr>
              <w:fldChar w:fldCharType="separate"/>
            </w:r>
            <w:r w:rsidR="00C645A9">
              <w:rPr>
                <w:noProof/>
                <w:webHidden/>
              </w:rPr>
              <w:t>8</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63" w:history="1">
            <w:r w:rsidR="00D61051" w:rsidRPr="00FC2002">
              <w:rPr>
                <w:rStyle w:val="a3"/>
                <w:rFonts w:hint="eastAsia"/>
                <w:noProof/>
                <w:color w:val="auto"/>
              </w:rPr>
              <w:t>二、培养目标</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_Toc410386263 \h </w:instrText>
            </w:r>
            <w:r w:rsidR="00AF1517" w:rsidRPr="00FC2002">
              <w:rPr>
                <w:noProof/>
                <w:webHidden/>
              </w:rPr>
            </w:r>
            <w:r w:rsidR="00AF1517" w:rsidRPr="00FC2002">
              <w:rPr>
                <w:noProof/>
                <w:webHidden/>
              </w:rPr>
              <w:fldChar w:fldCharType="separate"/>
            </w:r>
            <w:r w:rsidR="00C645A9">
              <w:rPr>
                <w:noProof/>
                <w:webHidden/>
              </w:rPr>
              <w:t>8</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64" w:history="1">
            <w:r w:rsidR="00D61051" w:rsidRPr="00FC2002">
              <w:rPr>
                <w:rStyle w:val="a3"/>
                <w:rFonts w:hint="eastAsia"/>
                <w:noProof/>
                <w:color w:val="auto"/>
              </w:rPr>
              <w:t>三、课程模块设置</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_Toc410386264 \h </w:instrText>
            </w:r>
            <w:r w:rsidR="00AF1517" w:rsidRPr="00FC2002">
              <w:rPr>
                <w:noProof/>
                <w:webHidden/>
              </w:rPr>
            </w:r>
            <w:r w:rsidR="00AF1517" w:rsidRPr="00FC2002">
              <w:rPr>
                <w:noProof/>
                <w:webHidden/>
              </w:rPr>
              <w:fldChar w:fldCharType="separate"/>
            </w:r>
            <w:r w:rsidR="00C645A9">
              <w:rPr>
                <w:noProof/>
                <w:webHidden/>
              </w:rPr>
              <w:t>8</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65" w:history="1">
            <w:r w:rsidR="00D61051" w:rsidRPr="00FC2002">
              <w:rPr>
                <w:rStyle w:val="a3"/>
                <w:rFonts w:hint="eastAsia"/>
                <w:noProof/>
                <w:color w:val="auto"/>
              </w:rPr>
              <w:t>四、课程设置</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_Toc410386265 \h </w:instrText>
            </w:r>
            <w:r w:rsidR="00AF1517" w:rsidRPr="00FC2002">
              <w:rPr>
                <w:noProof/>
                <w:webHidden/>
              </w:rPr>
            </w:r>
            <w:r w:rsidR="00AF1517" w:rsidRPr="00FC2002">
              <w:rPr>
                <w:noProof/>
                <w:webHidden/>
              </w:rPr>
              <w:fldChar w:fldCharType="separate"/>
            </w:r>
            <w:r w:rsidR="00C645A9">
              <w:rPr>
                <w:noProof/>
                <w:webHidden/>
              </w:rPr>
              <w:t>9</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66" w:history="1">
            <w:r w:rsidR="00D61051" w:rsidRPr="00FC2002">
              <w:rPr>
                <w:rStyle w:val="a3"/>
                <w:rFonts w:hint="eastAsia"/>
                <w:noProof/>
                <w:color w:val="auto"/>
              </w:rPr>
              <w:t>五、毕业规则</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_Toc410386266 \h </w:instrText>
            </w:r>
            <w:r w:rsidR="00AF1517" w:rsidRPr="00FC2002">
              <w:rPr>
                <w:noProof/>
                <w:webHidden/>
              </w:rPr>
            </w:r>
            <w:r w:rsidR="00AF1517" w:rsidRPr="00FC2002">
              <w:rPr>
                <w:noProof/>
                <w:webHidden/>
              </w:rPr>
              <w:fldChar w:fldCharType="separate"/>
            </w:r>
            <w:r w:rsidR="00C645A9">
              <w:rPr>
                <w:noProof/>
                <w:webHidden/>
              </w:rPr>
              <w:t>10</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67" w:history="1">
            <w:r w:rsidR="00D61051" w:rsidRPr="00FC2002">
              <w:rPr>
                <w:rStyle w:val="a3"/>
                <w:rFonts w:hint="eastAsia"/>
                <w:noProof/>
                <w:color w:val="auto"/>
              </w:rPr>
              <w:t>六、新增课程说明</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_Toc410386267 \h </w:instrText>
            </w:r>
            <w:r w:rsidR="00AF1517" w:rsidRPr="00FC2002">
              <w:rPr>
                <w:noProof/>
                <w:webHidden/>
              </w:rPr>
            </w:r>
            <w:r w:rsidR="00AF1517" w:rsidRPr="00FC2002">
              <w:rPr>
                <w:noProof/>
                <w:webHidden/>
              </w:rPr>
              <w:fldChar w:fldCharType="separate"/>
            </w:r>
            <w:r w:rsidR="00C645A9">
              <w:rPr>
                <w:noProof/>
                <w:webHidden/>
              </w:rPr>
              <w:t>10</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68" w:history="1">
            <w:r w:rsidR="00D61051" w:rsidRPr="00FC2002">
              <w:rPr>
                <w:rStyle w:val="a3"/>
                <w:rFonts w:hint="eastAsia"/>
                <w:noProof/>
                <w:color w:val="auto"/>
              </w:rPr>
              <w:t>七、专业规则表</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_Toc410386268 \h </w:instrText>
            </w:r>
            <w:r w:rsidR="00AF1517" w:rsidRPr="00FC2002">
              <w:rPr>
                <w:noProof/>
                <w:webHidden/>
              </w:rPr>
            </w:r>
            <w:r w:rsidR="00AF1517" w:rsidRPr="00FC2002">
              <w:rPr>
                <w:noProof/>
                <w:webHidden/>
              </w:rPr>
              <w:fldChar w:fldCharType="separate"/>
            </w:r>
            <w:r w:rsidR="00C645A9">
              <w:rPr>
                <w:noProof/>
                <w:webHidden/>
              </w:rPr>
              <w:t>15</w:t>
            </w:r>
            <w:r w:rsidR="00AF1517" w:rsidRPr="00FC2002">
              <w:rPr>
                <w:noProof/>
                <w:webHidden/>
              </w:rPr>
              <w:fldChar w:fldCharType="end"/>
            </w:r>
          </w:hyperlink>
        </w:p>
        <w:p w:rsidR="00D61051" w:rsidRPr="00FC2002" w:rsidRDefault="00894EF5">
          <w:pPr>
            <w:pStyle w:val="10"/>
            <w:rPr>
              <w:b w:val="0"/>
              <w:noProof/>
              <w:sz w:val="21"/>
              <w:szCs w:val="22"/>
            </w:rPr>
          </w:pPr>
          <w:hyperlink w:anchor="_Toc410386269" w:history="1">
            <w:r w:rsidR="00D61051" w:rsidRPr="00FC2002">
              <w:rPr>
                <w:rStyle w:val="a3"/>
                <w:rFonts w:hint="eastAsia"/>
                <w:noProof/>
                <w:color w:val="auto"/>
              </w:rPr>
              <w:t>移动互联网应用技术专业实施方案</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_Toc410386269 \h </w:instrText>
            </w:r>
            <w:r w:rsidR="00AF1517" w:rsidRPr="00FC2002">
              <w:rPr>
                <w:noProof/>
                <w:webHidden/>
              </w:rPr>
            </w:r>
            <w:r w:rsidR="00AF1517" w:rsidRPr="00FC2002">
              <w:rPr>
                <w:noProof/>
                <w:webHidden/>
              </w:rPr>
              <w:fldChar w:fldCharType="separate"/>
            </w:r>
            <w:r w:rsidR="00C645A9">
              <w:rPr>
                <w:noProof/>
                <w:webHidden/>
              </w:rPr>
              <w:t>18</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70" w:history="1">
            <w:r w:rsidR="00D61051" w:rsidRPr="00FC2002">
              <w:rPr>
                <w:rStyle w:val="a3"/>
                <w:rFonts w:hint="eastAsia"/>
                <w:noProof/>
                <w:color w:val="auto"/>
                <w:kern w:val="44"/>
              </w:rPr>
              <w:t>前言</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_Toc410386270 \h </w:instrText>
            </w:r>
            <w:r w:rsidR="00AF1517" w:rsidRPr="00FC2002">
              <w:rPr>
                <w:noProof/>
                <w:webHidden/>
              </w:rPr>
            </w:r>
            <w:r w:rsidR="00AF1517" w:rsidRPr="00FC2002">
              <w:rPr>
                <w:noProof/>
                <w:webHidden/>
              </w:rPr>
              <w:fldChar w:fldCharType="separate"/>
            </w:r>
            <w:r w:rsidR="00C645A9">
              <w:rPr>
                <w:noProof/>
                <w:webHidden/>
              </w:rPr>
              <w:t>18</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71" w:history="1">
            <w:r w:rsidR="00D61051" w:rsidRPr="00FC2002">
              <w:rPr>
                <w:rStyle w:val="a3"/>
                <w:rFonts w:hint="eastAsia"/>
                <w:noProof/>
                <w:color w:val="auto"/>
              </w:rPr>
              <w:t>一、专业教学特点</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_Toc410386271 \h </w:instrText>
            </w:r>
            <w:r w:rsidR="00AF1517" w:rsidRPr="00FC2002">
              <w:rPr>
                <w:noProof/>
                <w:webHidden/>
              </w:rPr>
            </w:r>
            <w:r w:rsidR="00AF1517" w:rsidRPr="00FC2002">
              <w:rPr>
                <w:noProof/>
                <w:webHidden/>
              </w:rPr>
              <w:fldChar w:fldCharType="separate"/>
            </w:r>
            <w:r w:rsidR="00C645A9">
              <w:rPr>
                <w:noProof/>
                <w:webHidden/>
              </w:rPr>
              <w:t>18</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72" w:history="1">
            <w:r w:rsidR="00D61051" w:rsidRPr="00FC2002">
              <w:rPr>
                <w:rStyle w:val="a3"/>
                <w:rFonts w:hint="eastAsia"/>
                <w:noProof/>
                <w:color w:val="auto"/>
              </w:rPr>
              <w:t>二、专业教学准备</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_Toc410386272 \h </w:instrText>
            </w:r>
            <w:r w:rsidR="00AF1517" w:rsidRPr="00FC2002">
              <w:rPr>
                <w:noProof/>
                <w:webHidden/>
              </w:rPr>
            </w:r>
            <w:r w:rsidR="00AF1517" w:rsidRPr="00FC2002">
              <w:rPr>
                <w:noProof/>
                <w:webHidden/>
              </w:rPr>
              <w:fldChar w:fldCharType="separate"/>
            </w:r>
            <w:r w:rsidR="00C645A9">
              <w:rPr>
                <w:noProof/>
                <w:webHidden/>
              </w:rPr>
              <w:t>19</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73" w:history="1">
            <w:r w:rsidR="00D61051" w:rsidRPr="00FC2002">
              <w:rPr>
                <w:rStyle w:val="a3"/>
                <w:rFonts w:hint="eastAsia"/>
                <w:noProof/>
                <w:color w:val="auto"/>
              </w:rPr>
              <w:t>三、教学环节与要求</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_Toc410386273 \h </w:instrText>
            </w:r>
            <w:r w:rsidR="00AF1517" w:rsidRPr="00FC2002">
              <w:rPr>
                <w:noProof/>
                <w:webHidden/>
              </w:rPr>
            </w:r>
            <w:r w:rsidR="00AF1517" w:rsidRPr="00FC2002">
              <w:rPr>
                <w:noProof/>
                <w:webHidden/>
              </w:rPr>
              <w:fldChar w:fldCharType="separate"/>
            </w:r>
            <w:r w:rsidR="00C645A9">
              <w:rPr>
                <w:noProof/>
                <w:webHidden/>
              </w:rPr>
              <w:t>22</w:t>
            </w:r>
            <w:r w:rsidR="00AF1517" w:rsidRPr="00FC2002">
              <w:rPr>
                <w:noProof/>
                <w:webHidden/>
              </w:rPr>
              <w:fldChar w:fldCharType="end"/>
            </w:r>
          </w:hyperlink>
        </w:p>
        <w:p w:rsidR="00D61051" w:rsidRPr="00FC2002" w:rsidRDefault="00894EF5">
          <w:pPr>
            <w:pStyle w:val="20"/>
            <w:tabs>
              <w:tab w:val="right" w:leader="dot" w:pos="8296"/>
            </w:tabs>
            <w:rPr>
              <w:rFonts w:cstheme="minorBidi"/>
              <w:noProof/>
              <w:kern w:val="2"/>
              <w:sz w:val="21"/>
            </w:rPr>
          </w:pPr>
          <w:hyperlink w:anchor="_Toc410386274" w:history="1">
            <w:r w:rsidR="00D61051" w:rsidRPr="00FC2002">
              <w:rPr>
                <w:rStyle w:val="a3"/>
                <w:rFonts w:hint="eastAsia"/>
                <w:noProof/>
                <w:color w:val="auto"/>
              </w:rPr>
              <w:t>四、教学评价与检查</w:t>
            </w:r>
            <w:r w:rsidR="00D61051" w:rsidRPr="00FC2002">
              <w:rPr>
                <w:noProof/>
                <w:webHidden/>
              </w:rPr>
              <w:tab/>
            </w:r>
            <w:r w:rsidR="00AF1517" w:rsidRPr="00FC2002">
              <w:rPr>
                <w:noProof/>
                <w:webHidden/>
              </w:rPr>
              <w:fldChar w:fldCharType="begin"/>
            </w:r>
            <w:r w:rsidR="00D61051" w:rsidRPr="00FC2002">
              <w:rPr>
                <w:noProof/>
                <w:webHidden/>
              </w:rPr>
              <w:instrText xml:space="preserve"> PAGEREF _Toc410386274 \h </w:instrText>
            </w:r>
            <w:r w:rsidR="00AF1517" w:rsidRPr="00FC2002">
              <w:rPr>
                <w:noProof/>
                <w:webHidden/>
              </w:rPr>
            </w:r>
            <w:r w:rsidR="00AF1517" w:rsidRPr="00FC2002">
              <w:rPr>
                <w:noProof/>
                <w:webHidden/>
              </w:rPr>
              <w:fldChar w:fldCharType="separate"/>
            </w:r>
            <w:r w:rsidR="00C645A9">
              <w:rPr>
                <w:noProof/>
                <w:webHidden/>
              </w:rPr>
              <w:t>23</w:t>
            </w:r>
            <w:r w:rsidR="00AF1517" w:rsidRPr="00FC2002">
              <w:rPr>
                <w:noProof/>
                <w:webHidden/>
              </w:rPr>
              <w:fldChar w:fldCharType="end"/>
            </w:r>
          </w:hyperlink>
        </w:p>
        <w:p w:rsidR="00982D47" w:rsidRPr="00FC2002" w:rsidRDefault="00AF1517">
          <w:r w:rsidRPr="00FC2002">
            <w:fldChar w:fldCharType="end"/>
          </w:r>
        </w:p>
      </w:sdtContent>
    </w:sdt>
    <w:p w:rsidR="00125BDE" w:rsidRPr="00FC2002" w:rsidRDefault="00125BDE">
      <w:pPr>
        <w:widowControl/>
        <w:jc w:val="left"/>
      </w:pPr>
    </w:p>
    <w:p w:rsidR="00BF02D3" w:rsidRPr="00FC2002" w:rsidRDefault="008B6344" w:rsidP="00336C97">
      <w:pPr>
        <w:widowControl/>
        <w:jc w:val="left"/>
        <w:rPr>
          <w:rFonts w:hint="eastAsia"/>
        </w:rPr>
      </w:pPr>
      <w:r w:rsidRPr="00FC2002">
        <w:br w:type="page"/>
      </w:r>
    </w:p>
    <w:p w:rsidR="00DB1C4E" w:rsidRPr="00FC2002" w:rsidRDefault="00180C8A" w:rsidP="00DB1C4E">
      <w:pPr>
        <w:pStyle w:val="1"/>
        <w:jc w:val="center"/>
      </w:pPr>
      <w:bookmarkStart w:id="3" w:name="_Toc410305704"/>
      <w:bookmarkStart w:id="4" w:name="_Toc410306257"/>
      <w:bookmarkStart w:id="5" w:name="_Toc410319452"/>
      <w:bookmarkStart w:id="6" w:name="_Toc410385454"/>
      <w:bookmarkStart w:id="7" w:name="_Toc410385598"/>
      <w:bookmarkStart w:id="8" w:name="_Toc410386255"/>
      <w:r w:rsidRPr="00FC2002">
        <w:rPr>
          <w:rFonts w:hint="eastAsia"/>
        </w:rPr>
        <w:lastRenderedPageBreak/>
        <w:t>移动互联网应用技术</w:t>
      </w:r>
      <w:r w:rsidR="000501E8" w:rsidRPr="00FC2002">
        <w:rPr>
          <w:rFonts w:hint="eastAsia"/>
        </w:rPr>
        <w:t>专业论证报告</w:t>
      </w:r>
      <w:bookmarkEnd w:id="2"/>
      <w:bookmarkEnd w:id="3"/>
      <w:bookmarkEnd w:id="4"/>
      <w:bookmarkEnd w:id="5"/>
      <w:bookmarkEnd w:id="6"/>
      <w:bookmarkEnd w:id="7"/>
      <w:bookmarkEnd w:id="8"/>
    </w:p>
    <w:p w:rsidR="000501E8" w:rsidRPr="00FC2002" w:rsidRDefault="000501E8" w:rsidP="00C77ED6">
      <w:pPr>
        <w:pStyle w:val="2"/>
        <w:jc w:val="center"/>
        <w:rPr>
          <w:kern w:val="44"/>
        </w:rPr>
      </w:pPr>
      <w:bookmarkStart w:id="9" w:name="_Toc410305467"/>
      <w:bookmarkStart w:id="10" w:name="_Toc410305564"/>
      <w:bookmarkStart w:id="11" w:name="_Toc410306258"/>
      <w:bookmarkStart w:id="12" w:name="_Toc410317200"/>
      <w:bookmarkStart w:id="13" w:name="_Toc410319453"/>
      <w:bookmarkStart w:id="14" w:name="_Toc410385455"/>
      <w:bookmarkStart w:id="15" w:name="_Toc410385599"/>
      <w:bookmarkStart w:id="16" w:name="_Toc410386256"/>
      <w:r w:rsidRPr="00FC2002">
        <w:rPr>
          <w:kern w:val="44"/>
        </w:rPr>
        <w:t>前言</w:t>
      </w:r>
      <w:bookmarkEnd w:id="0"/>
      <w:bookmarkEnd w:id="1"/>
      <w:bookmarkEnd w:id="9"/>
      <w:bookmarkEnd w:id="10"/>
      <w:bookmarkEnd w:id="11"/>
      <w:bookmarkEnd w:id="12"/>
      <w:bookmarkEnd w:id="13"/>
      <w:bookmarkEnd w:id="14"/>
      <w:bookmarkEnd w:id="15"/>
      <w:bookmarkEnd w:id="16"/>
    </w:p>
    <w:p w:rsidR="00B51317" w:rsidRPr="00FC2002" w:rsidRDefault="00294B51" w:rsidP="00C75BB3">
      <w:pPr>
        <w:widowControl/>
        <w:spacing w:line="360" w:lineRule="auto"/>
        <w:ind w:firstLineChars="200" w:firstLine="480"/>
        <w:jc w:val="left"/>
        <w:rPr>
          <w:rFonts w:asciiTheme="minorEastAsia" w:hAnsiTheme="minorEastAsia" w:cs="宋体"/>
          <w:kern w:val="0"/>
          <w:sz w:val="24"/>
          <w:szCs w:val="24"/>
        </w:rPr>
      </w:pPr>
      <w:r w:rsidRPr="00FC2002">
        <w:rPr>
          <w:rFonts w:asciiTheme="minorEastAsia" w:hAnsiTheme="minorEastAsia" w:cs="宋体" w:hint="eastAsia"/>
          <w:kern w:val="0"/>
          <w:sz w:val="24"/>
          <w:szCs w:val="24"/>
        </w:rPr>
        <w:t>为进一步响应加快</w:t>
      </w:r>
      <w:r w:rsidR="00C75BB3" w:rsidRPr="00FC2002">
        <w:rPr>
          <w:rFonts w:ascii="宋体" w:hAnsi="宋体" w:cs="宋体" w:hint="eastAsia"/>
          <w:kern w:val="0"/>
          <w:sz w:val="24"/>
          <w:szCs w:val="24"/>
        </w:rPr>
        <w:t>互联网</w:t>
      </w:r>
      <w:r w:rsidRPr="00FC2002">
        <w:rPr>
          <w:rFonts w:asciiTheme="minorEastAsia" w:hAnsiTheme="minorEastAsia" w:cs="宋体" w:hint="eastAsia"/>
          <w:kern w:val="0"/>
          <w:sz w:val="24"/>
          <w:szCs w:val="24"/>
        </w:rPr>
        <w:t>产业发展的号召，满足我国信息产业对</w:t>
      </w:r>
      <w:r w:rsidR="00C75BB3" w:rsidRPr="00FC2002">
        <w:rPr>
          <w:rFonts w:ascii="宋体" w:hAnsi="宋体" w:cs="宋体" w:hint="eastAsia"/>
          <w:kern w:val="0"/>
          <w:sz w:val="24"/>
          <w:szCs w:val="24"/>
        </w:rPr>
        <w:t>移动开发</w:t>
      </w:r>
      <w:r w:rsidRPr="00FC2002">
        <w:rPr>
          <w:rFonts w:asciiTheme="minorEastAsia" w:hAnsiTheme="minorEastAsia" w:cs="宋体" w:hint="eastAsia"/>
          <w:kern w:val="0"/>
          <w:sz w:val="24"/>
          <w:szCs w:val="24"/>
        </w:rPr>
        <w:t>人才的需求，培养符合我国现代化建设要求的高素质应用型人才，充分发挥高等教育在提高国民素质、民族创新能力和促进产业发展中的重要作用，</w:t>
      </w:r>
      <w:r w:rsidR="00A63217" w:rsidRPr="00FC2002">
        <w:rPr>
          <w:rFonts w:asciiTheme="minorEastAsia" w:hAnsiTheme="minorEastAsia" w:cs="宋体" w:hint="eastAsia"/>
          <w:kern w:val="0"/>
          <w:sz w:val="24"/>
          <w:szCs w:val="24"/>
        </w:rPr>
        <w:t>国家开放大学</w:t>
      </w:r>
      <w:r w:rsidRPr="00FC2002">
        <w:rPr>
          <w:rFonts w:asciiTheme="minorEastAsia" w:hAnsiTheme="minorEastAsia" w:cs="宋体" w:hint="eastAsia"/>
          <w:kern w:val="0"/>
          <w:sz w:val="24"/>
          <w:szCs w:val="24"/>
        </w:rPr>
        <w:t>软件学院</w:t>
      </w:r>
      <w:r w:rsidR="00A63217" w:rsidRPr="00FC2002">
        <w:rPr>
          <w:rFonts w:asciiTheme="minorEastAsia" w:hAnsiTheme="minorEastAsia" w:cs="宋体" w:hint="eastAsia"/>
          <w:kern w:val="0"/>
          <w:sz w:val="24"/>
          <w:szCs w:val="24"/>
        </w:rPr>
        <w:t>作为行业学院，</w:t>
      </w:r>
      <w:r w:rsidR="00B51317" w:rsidRPr="00FC2002">
        <w:rPr>
          <w:rFonts w:asciiTheme="minorEastAsia" w:hAnsiTheme="minorEastAsia" w:cs="宋体" w:hint="eastAsia"/>
          <w:kern w:val="0"/>
          <w:sz w:val="24"/>
          <w:szCs w:val="24"/>
        </w:rPr>
        <w:t>通过</w:t>
      </w:r>
      <w:r w:rsidR="00A63217" w:rsidRPr="00FC2002">
        <w:rPr>
          <w:rFonts w:asciiTheme="minorEastAsia" w:hAnsiTheme="minorEastAsia" w:cs="宋体" w:hint="eastAsia"/>
          <w:kern w:val="0"/>
          <w:sz w:val="24"/>
          <w:szCs w:val="24"/>
        </w:rPr>
        <w:t>整合</w:t>
      </w:r>
      <w:r w:rsidRPr="00FC2002">
        <w:rPr>
          <w:rFonts w:asciiTheme="minorEastAsia" w:hAnsiTheme="minorEastAsia" w:cs="宋体" w:hint="eastAsia"/>
          <w:kern w:val="0"/>
          <w:sz w:val="24"/>
          <w:szCs w:val="24"/>
        </w:rPr>
        <w:t>行业优势</w:t>
      </w:r>
      <w:r w:rsidR="00A63217" w:rsidRPr="00FC2002">
        <w:rPr>
          <w:rFonts w:asciiTheme="minorEastAsia" w:hAnsiTheme="minorEastAsia" w:cs="宋体" w:hint="eastAsia"/>
          <w:kern w:val="0"/>
          <w:sz w:val="24"/>
          <w:szCs w:val="24"/>
        </w:rPr>
        <w:t>与资源</w:t>
      </w:r>
      <w:r w:rsidRPr="00FC2002">
        <w:rPr>
          <w:rFonts w:asciiTheme="minorEastAsia" w:hAnsiTheme="minorEastAsia" w:cs="宋体" w:hint="eastAsia"/>
          <w:kern w:val="0"/>
          <w:sz w:val="24"/>
          <w:szCs w:val="24"/>
        </w:rPr>
        <w:t>，</w:t>
      </w:r>
      <w:r w:rsidRPr="00FC2002">
        <w:rPr>
          <w:rFonts w:hint="eastAsia"/>
          <w:sz w:val="24"/>
          <w:szCs w:val="24"/>
        </w:rPr>
        <w:t>结合课程共建单位达内时代科技集团、东软睿道教育信息技术有限公司等计算机非学历培训单位的办学条件、师资队伍状况、人才培养目标、教学手段和方法等实际情况，在充分调研、研究和论证的基础上，</w:t>
      </w:r>
      <w:r w:rsidRPr="00FC2002">
        <w:rPr>
          <w:rFonts w:asciiTheme="minorEastAsia" w:hAnsiTheme="minorEastAsia" w:cs="宋体" w:hint="eastAsia"/>
          <w:kern w:val="0"/>
          <w:sz w:val="24"/>
          <w:szCs w:val="24"/>
        </w:rPr>
        <w:t>特申请开设</w:t>
      </w:r>
      <w:r w:rsidR="00C75BB3" w:rsidRPr="00FC2002">
        <w:rPr>
          <w:rFonts w:asciiTheme="minorEastAsia" w:hAnsiTheme="minorEastAsia" w:cs="宋体" w:hint="eastAsia"/>
          <w:kern w:val="0"/>
          <w:sz w:val="24"/>
          <w:szCs w:val="24"/>
        </w:rPr>
        <w:t>移动互联网应用技术</w:t>
      </w:r>
      <w:r w:rsidRPr="00FC2002">
        <w:rPr>
          <w:rFonts w:asciiTheme="minorEastAsia" w:hAnsiTheme="minorEastAsia" w:cs="宋体" w:hint="eastAsia"/>
          <w:kern w:val="0"/>
          <w:sz w:val="24"/>
          <w:szCs w:val="24"/>
        </w:rPr>
        <w:t>专业</w:t>
      </w:r>
      <w:r w:rsidR="00B51317" w:rsidRPr="00FC2002">
        <w:rPr>
          <w:rFonts w:asciiTheme="minorEastAsia" w:hAnsiTheme="minorEastAsia" w:cs="宋体" w:hint="eastAsia"/>
          <w:kern w:val="0"/>
          <w:sz w:val="24"/>
          <w:szCs w:val="24"/>
        </w:rPr>
        <w:t>(专科)。</w:t>
      </w:r>
    </w:p>
    <w:p w:rsidR="00C75BB3" w:rsidRPr="00FC2002" w:rsidRDefault="00B51317" w:rsidP="00B51317">
      <w:pPr>
        <w:widowControl/>
        <w:spacing w:line="360" w:lineRule="auto"/>
        <w:ind w:firstLineChars="200" w:firstLine="480"/>
        <w:jc w:val="left"/>
        <w:rPr>
          <w:rFonts w:asciiTheme="minorEastAsia" w:hAnsiTheme="minorEastAsia" w:cs="宋体"/>
          <w:kern w:val="0"/>
          <w:sz w:val="24"/>
          <w:szCs w:val="24"/>
        </w:rPr>
      </w:pPr>
      <w:r w:rsidRPr="00FC2002">
        <w:rPr>
          <w:rFonts w:asciiTheme="minorEastAsia" w:hAnsiTheme="minorEastAsia" w:cs="宋体" w:hint="eastAsia"/>
          <w:kern w:val="0"/>
          <w:sz w:val="24"/>
          <w:szCs w:val="24"/>
        </w:rPr>
        <w:t>现将有关情况汇报如下：</w:t>
      </w:r>
    </w:p>
    <w:p w:rsidR="000501E8" w:rsidRPr="00FC2002" w:rsidRDefault="0030348E" w:rsidP="0030348E">
      <w:pPr>
        <w:pStyle w:val="2"/>
      </w:pPr>
      <w:bookmarkStart w:id="17" w:name="_Toc400638742"/>
      <w:bookmarkStart w:id="18" w:name="_Toc410305468"/>
      <w:bookmarkStart w:id="19" w:name="_Toc410305565"/>
      <w:bookmarkStart w:id="20" w:name="_Toc410306259"/>
      <w:bookmarkStart w:id="21" w:name="_Toc410317201"/>
      <w:bookmarkStart w:id="22" w:name="_Toc410319454"/>
      <w:bookmarkStart w:id="23" w:name="_Toc410385456"/>
      <w:bookmarkStart w:id="24" w:name="_Toc410385600"/>
      <w:bookmarkStart w:id="25" w:name="_Toc410386257"/>
      <w:r w:rsidRPr="00FC2002">
        <w:rPr>
          <w:rFonts w:hint="eastAsia"/>
        </w:rPr>
        <w:t>一、</w:t>
      </w:r>
      <w:r w:rsidR="000501E8" w:rsidRPr="00FC2002">
        <w:rPr>
          <w:rFonts w:hint="eastAsia"/>
        </w:rPr>
        <w:t>开设</w:t>
      </w:r>
      <w:r w:rsidR="00010D2F" w:rsidRPr="00FC2002">
        <w:rPr>
          <w:rFonts w:hint="eastAsia"/>
        </w:rPr>
        <w:t>移动互联网应用技术专业</w:t>
      </w:r>
      <w:r w:rsidR="000501E8" w:rsidRPr="00FC2002">
        <w:rPr>
          <w:rFonts w:hint="eastAsia"/>
        </w:rPr>
        <w:t>的必要性</w:t>
      </w:r>
      <w:bookmarkEnd w:id="17"/>
      <w:bookmarkEnd w:id="18"/>
      <w:bookmarkEnd w:id="19"/>
      <w:bookmarkEnd w:id="20"/>
      <w:bookmarkEnd w:id="21"/>
      <w:bookmarkEnd w:id="22"/>
      <w:bookmarkEnd w:id="23"/>
      <w:bookmarkEnd w:id="24"/>
      <w:bookmarkEnd w:id="25"/>
    </w:p>
    <w:p w:rsidR="00B5352D" w:rsidRPr="00FC2002" w:rsidRDefault="00B5352D" w:rsidP="005C10E0">
      <w:pPr>
        <w:widowControl/>
        <w:spacing w:line="360" w:lineRule="auto"/>
        <w:jc w:val="left"/>
        <w:rPr>
          <w:rFonts w:asciiTheme="minorEastAsia" w:hAnsiTheme="minorEastAsia" w:cs="宋体"/>
          <w:b/>
          <w:kern w:val="0"/>
          <w:sz w:val="24"/>
          <w:szCs w:val="24"/>
        </w:rPr>
      </w:pPr>
      <w:r w:rsidRPr="00FC2002">
        <w:rPr>
          <w:rFonts w:asciiTheme="minorEastAsia" w:hAnsiTheme="minorEastAsia" w:cs="宋体" w:hint="eastAsia"/>
          <w:b/>
          <w:kern w:val="0"/>
          <w:sz w:val="24"/>
          <w:szCs w:val="24"/>
        </w:rPr>
        <w:t>1.我国移动互联网发展现状和人才需求</w:t>
      </w:r>
    </w:p>
    <w:p w:rsidR="005C2379" w:rsidRPr="00FC2002" w:rsidRDefault="005C2379" w:rsidP="005C2379">
      <w:pPr>
        <w:widowControl/>
        <w:spacing w:line="360" w:lineRule="auto"/>
        <w:ind w:firstLineChars="200" w:firstLine="480"/>
        <w:jc w:val="left"/>
        <w:rPr>
          <w:rFonts w:asciiTheme="minorEastAsia" w:hAnsiTheme="minorEastAsia" w:cs="宋体"/>
          <w:kern w:val="0"/>
          <w:sz w:val="24"/>
          <w:szCs w:val="24"/>
        </w:rPr>
      </w:pPr>
      <w:r w:rsidRPr="00FC2002">
        <w:rPr>
          <w:rFonts w:asciiTheme="minorEastAsia" w:hAnsiTheme="minorEastAsia" w:cs="宋体" w:hint="eastAsia"/>
          <w:kern w:val="0"/>
          <w:sz w:val="24"/>
          <w:szCs w:val="24"/>
        </w:rPr>
        <w:t xml:space="preserve">随着我国3G移动互联网的快速发展以及不断增长的电信服务需求，人们对移动微博、移动阅读、移动娱乐、移动工作等移动互联网应用需求剧增，因此需要大量的3G软件工程师作为3G移动互联网各项应用软件的提供者。据工信部统计，未来3年内我国移动互联网应用与软件开发类人才需求量将超过100万人，其中移动软件开发、移动游戏开发人才缺口在45万左右，移动软件测试与维护、移动商务网站构建与推广等岗位人才缺口在30万左右。 </w:t>
      </w:r>
    </w:p>
    <w:p w:rsidR="005C2379" w:rsidRPr="00FC2002" w:rsidRDefault="005C2379" w:rsidP="005C2379">
      <w:pPr>
        <w:widowControl/>
        <w:spacing w:line="360" w:lineRule="auto"/>
        <w:ind w:firstLineChars="200" w:firstLine="480"/>
        <w:jc w:val="left"/>
        <w:rPr>
          <w:rFonts w:asciiTheme="minorEastAsia" w:hAnsiTheme="minorEastAsia" w:cs="宋体"/>
          <w:kern w:val="0"/>
          <w:sz w:val="24"/>
          <w:szCs w:val="24"/>
        </w:rPr>
      </w:pPr>
      <w:r w:rsidRPr="00FC2002">
        <w:rPr>
          <w:rFonts w:asciiTheme="minorEastAsia" w:hAnsiTheme="minorEastAsia" w:cs="宋体" w:hint="eastAsia"/>
          <w:kern w:val="0"/>
          <w:sz w:val="24"/>
          <w:szCs w:val="24"/>
        </w:rPr>
        <w:t>目前，Android、iPhone作为3G行业发展速度最快的智能手机操作系统，人才严重储备不足，3G移动开发工程师迅速成为大学生求职的极佳选择。由于目前移动互联网行业迫切需要大量3G移动开发工程师，业内人士指出，随着国内3G行业的不断发展，3G人才这个缺口也会越来越大。4G时代的开启以及移动终端设备的凸显必将为移动互联网的发展注入巨大的能量，2014年移动互联网产业必将带来前所未有的飞跃。</w:t>
      </w:r>
    </w:p>
    <w:p w:rsidR="005C10E0" w:rsidRPr="00FC2002" w:rsidRDefault="005C10E0" w:rsidP="005C10E0">
      <w:pPr>
        <w:pStyle w:val="11"/>
        <w:spacing w:line="360" w:lineRule="auto"/>
        <w:ind w:firstLineChars="0" w:firstLine="0"/>
        <w:rPr>
          <w:rFonts w:ascii="宋体" w:hAnsi="宋体"/>
          <w:b/>
          <w:sz w:val="24"/>
          <w:szCs w:val="24"/>
        </w:rPr>
      </w:pPr>
      <w:bookmarkStart w:id="26" w:name="_Toc400638745"/>
      <w:r w:rsidRPr="00FC2002">
        <w:rPr>
          <w:rFonts w:ascii="宋体" w:hAnsi="宋体" w:hint="eastAsia"/>
          <w:b/>
          <w:sz w:val="24"/>
          <w:szCs w:val="24"/>
        </w:rPr>
        <w:t>2.专业内涵</w:t>
      </w:r>
    </w:p>
    <w:p w:rsidR="007A76D7" w:rsidRPr="00FC2002" w:rsidRDefault="00536348" w:rsidP="00536348">
      <w:pPr>
        <w:pStyle w:val="11"/>
        <w:spacing w:line="360" w:lineRule="auto"/>
        <w:ind w:firstLine="480"/>
        <w:rPr>
          <w:rFonts w:ascii="宋体" w:hAnsi="宋体"/>
          <w:sz w:val="24"/>
          <w:szCs w:val="24"/>
        </w:rPr>
      </w:pPr>
      <w:r w:rsidRPr="00FC2002">
        <w:rPr>
          <w:rFonts w:ascii="宋体" w:hAnsi="宋体" w:hint="eastAsia"/>
          <w:sz w:val="24"/>
          <w:szCs w:val="24"/>
        </w:rPr>
        <w:t>移动互联网应用技术</w:t>
      </w:r>
      <w:r w:rsidR="00C3197F" w:rsidRPr="00FC2002">
        <w:rPr>
          <w:rFonts w:ascii="宋体" w:hAnsi="宋体" w:hint="eastAsia"/>
          <w:sz w:val="24"/>
          <w:szCs w:val="24"/>
        </w:rPr>
        <w:t>专业是一门构建优质、高效移动终端软件的技术性学科。</w:t>
      </w:r>
      <w:r w:rsidR="00C3197F" w:rsidRPr="00FC2002">
        <w:rPr>
          <w:rFonts w:ascii="宋体" w:hAnsi="宋体" w:hint="eastAsia"/>
          <w:sz w:val="24"/>
          <w:szCs w:val="24"/>
        </w:rPr>
        <w:lastRenderedPageBreak/>
        <w:t>具体地说，移动互联网应用技术</w:t>
      </w:r>
      <w:r w:rsidRPr="00FC2002">
        <w:rPr>
          <w:rFonts w:ascii="宋体" w:hAnsi="宋体" w:hint="eastAsia"/>
          <w:sz w:val="24"/>
          <w:szCs w:val="24"/>
        </w:rPr>
        <w:t>是一门关于如何构建有效、实用、高质量移动终端软件的技术。</w:t>
      </w:r>
      <w:r w:rsidR="007A76D7" w:rsidRPr="00FC2002">
        <w:rPr>
          <w:rFonts w:ascii="宋体" w:hAnsi="宋体" w:hint="eastAsia"/>
          <w:sz w:val="24"/>
          <w:szCs w:val="24"/>
        </w:rPr>
        <w:t>移动互联网应用技术人才是教育部、信息产业部等六部委确定的国家计算机应用与软件技能型紧缺人才。</w:t>
      </w:r>
    </w:p>
    <w:p w:rsidR="00536348" w:rsidRPr="00FC2002" w:rsidRDefault="00536348" w:rsidP="00536348">
      <w:pPr>
        <w:pStyle w:val="11"/>
        <w:spacing w:line="360" w:lineRule="auto"/>
        <w:ind w:firstLine="480"/>
        <w:rPr>
          <w:rFonts w:ascii="宋体" w:hAnsi="宋体"/>
          <w:sz w:val="24"/>
          <w:szCs w:val="24"/>
        </w:rPr>
      </w:pPr>
      <w:r w:rsidRPr="00FC2002">
        <w:rPr>
          <w:rFonts w:ascii="宋体" w:hAnsi="宋体" w:hint="eastAsia"/>
          <w:sz w:val="24"/>
          <w:szCs w:val="24"/>
        </w:rPr>
        <w:t>本</w:t>
      </w:r>
      <w:r w:rsidR="0020575F" w:rsidRPr="00FC2002">
        <w:rPr>
          <w:rFonts w:ascii="宋体" w:hAnsi="宋体" w:hint="eastAsia"/>
          <w:sz w:val="24"/>
          <w:szCs w:val="24"/>
        </w:rPr>
        <w:t>专业是为满足日益繁荣的移动互联网应用领域而专门设置，</w:t>
      </w:r>
      <w:r w:rsidRPr="00FC2002">
        <w:rPr>
          <w:rFonts w:ascii="宋体" w:hAnsi="宋体" w:hint="eastAsia"/>
          <w:sz w:val="24"/>
          <w:szCs w:val="24"/>
        </w:rPr>
        <w:t>培养掌握移动互联和软件编程的基本理论和基本技能，具有运用工程化方法和工具完成软件编码和测试操作的能力，具有团队协作能力和一定的技术创新能力，能在移动智能应用开发、手机游戏开发和移动网站建设等领域中</w:t>
      </w:r>
      <w:r w:rsidR="00B8611B" w:rsidRPr="00FC2002">
        <w:rPr>
          <w:rFonts w:ascii="宋体" w:hAnsi="宋体" w:hint="eastAsia"/>
          <w:sz w:val="24"/>
          <w:szCs w:val="24"/>
        </w:rPr>
        <w:t>从事软件编码、程序测试操作等一线岗位工作的智能移动开发实用人才</w:t>
      </w:r>
      <w:r w:rsidRPr="00FC2002">
        <w:rPr>
          <w:rFonts w:ascii="宋体" w:hAnsi="宋体" w:hint="eastAsia"/>
          <w:sz w:val="24"/>
          <w:szCs w:val="24"/>
        </w:rPr>
        <w:t>。</w:t>
      </w:r>
    </w:p>
    <w:p w:rsidR="00536348" w:rsidRPr="00FC2002" w:rsidRDefault="00536348" w:rsidP="00536348">
      <w:pPr>
        <w:pStyle w:val="11"/>
        <w:spacing w:line="360" w:lineRule="auto"/>
        <w:ind w:firstLine="480"/>
        <w:rPr>
          <w:rFonts w:ascii="宋体" w:hAnsi="宋体"/>
          <w:sz w:val="24"/>
          <w:szCs w:val="24"/>
        </w:rPr>
      </w:pPr>
      <w:r w:rsidRPr="00FC2002">
        <w:rPr>
          <w:rFonts w:ascii="宋体" w:hAnsi="宋体" w:hint="eastAsia"/>
          <w:sz w:val="24"/>
          <w:szCs w:val="24"/>
        </w:rPr>
        <w:t>因此，移动互联网应用技术专业的学生必须学会将原理和实践结合起来，不仅要具备良好的设计能力，还要具有移动互联网领域的专业知识，从而支持移动互联网应用领域的软件系统的开发。通常情况下，移动互联网应用技术专业在课程设置上要求专业课程的实践环节占课程教学内容的1/3以上。</w:t>
      </w:r>
    </w:p>
    <w:bookmarkEnd w:id="26"/>
    <w:p w:rsidR="004411CE" w:rsidRPr="00FC2002" w:rsidRDefault="004411CE" w:rsidP="004411CE">
      <w:pPr>
        <w:pStyle w:val="11"/>
        <w:spacing w:line="360" w:lineRule="auto"/>
        <w:ind w:firstLineChars="0" w:firstLine="0"/>
        <w:rPr>
          <w:rFonts w:ascii="宋体" w:hAnsi="宋体"/>
          <w:b/>
          <w:sz w:val="24"/>
          <w:szCs w:val="24"/>
        </w:rPr>
      </w:pPr>
      <w:r w:rsidRPr="00FC2002">
        <w:rPr>
          <w:rFonts w:ascii="宋体" w:hAnsi="宋体" w:hint="eastAsia"/>
          <w:b/>
          <w:sz w:val="24"/>
          <w:szCs w:val="24"/>
        </w:rPr>
        <w:t>3.发展前景</w:t>
      </w:r>
    </w:p>
    <w:p w:rsidR="00E62295" w:rsidRPr="00FC2002" w:rsidRDefault="00D42DC4" w:rsidP="00E62295">
      <w:pPr>
        <w:pStyle w:val="11"/>
        <w:spacing w:line="360" w:lineRule="auto"/>
        <w:ind w:firstLineChars="0"/>
        <w:rPr>
          <w:rFonts w:ascii="宋体" w:hAnsi="宋体"/>
          <w:sz w:val="24"/>
          <w:szCs w:val="24"/>
        </w:rPr>
      </w:pPr>
      <w:r w:rsidRPr="00FC2002">
        <w:rPr>
          <w:rFonts w:ascii="宋体" w:hAnsi="宋体" w:hint="eastAsia"/>
          <w:sz w:val="24"/>
          <w:szCs w:val="24"/>
        </w:rPr>
        <w:t>十多年前，互联网产业引领全球经济高速发展；十多年后，全球已有不少国家开始布局移动互联网，从而</w:t>
      </w:r>
      <w:r w:rsidR="00F470B4" w:rsidRPr="00FC2002">
        <w:rPr>
          <w:rFonts w:ascii="宋体" w:hAnsi="宋体" w:hint="eastAsia"/>
          <w:sz w:val="24"/>
          <w:szCs w:val="24"/>
        </w:rPr>
        <w:t>引发</w:t>
      </w:r>
      <w:r w:rsidRPr="00FC2002">
        <w:rPr>
          <w:rFonts w:ascii="宋体" w:hAnsi="宋体" w:hint="eastAsia"/>
          <w:sz w:val="24"/>
          <w:szCs w:val="24"/>
        </w:rPr>
        <w:t>了对移动互联网应用技术人才的巨大</w:t>
      </w:r>
      <w:r w:rsidR="00F470B4" w:rsidRPr="00FC2002">
        <w:rPr>
          <w:rFonts w:ascii="宋体" w:hAnsi="宋体" w:hint="eastAsia"/>
          <w:sz w:val="24"/>
          <w:szCs w:val="24"/>
        </w:rPr>
        <w:t>需求。</w:t>
      </w:r>
    </w:p>
    <w:p w:rsidR="00E62295" w:rsidRPr="00FC2002" w:rsidRDefault="0045485B" w:rsidP="00E62295">
      <w:pPr>
        <w:pStyle w:val="11"/>
        <w:spacing w:line="360" w:lineRule="auto"/>
        <w:ind w:firstLineChars="0"/>
        <w:rPr>
          <w:rFonts w:ascii="宋体" w:hAnsi="宋体"/>
          <w:sz w:val="24"/>
          <w:szCs w:val="24"/>
        </w:rPr>
      </w:pPr>
      <w:r w:rsidRPr="00FC2002">
        <w:rPr>
          <w:rFonts w:ascii="宋体" w:hAnsi="宋体" w:hint="eastAsia"/>
          <w:sz w:val="24"/>
          <w:szCs w:val="24"/>
        </w:rPr>
        <w:t>以美国为例：云计算与无线网络的国</w:t>
      </w:r>
      <w:r w:rsidR="00E62295" w:rsidRPr="00FC2002">
        <w:rPr>
          <w:rFonts w:ascii="宋体" w:hAnsi="宋体" w:hint="eastAsia"/>
          <w:sz w:val="24"/>
          <w:szCs w:val="24"/>
        </w:rPr>
        <w:t>家</w:t>
      </w:r>
      <w:r w:rsidRPr="00FC2002">
        <w:rPr>
          <w:rFonts w:ascii="宋体" w:hAnsi="宋体" w:hint="eastAsia"/>
          <w:sz w:val="24"/>
          <w:szCs w:val="24"/>
        </w:rPr>
        <w:t>级计划，是要在智能手机平台领域独占鳌头的美国引领</w:t>
      </w:r>
      <w:r w:rsidR="00E62295" w:rsidRPr="00FC2002">
        <w:rPr>
          <w:rFonts w:ascii="宋体" w:hAnsi="宋体" w:hint="eastAsia"/>
          <w:sz w:val="24"/>
          <w:szCs w:val="24"/>
        </w:rPr>
        <w:t>移动互联网产业链各个环节的发展。中国移动互联网产业联盟秘书长李易认为，在美国，政府更多是用一个门槛来限定市场进入，而不是刻意在某一个领域制定明确的鼓励政策。</w:t>
      </w:r>
    </w:p>
    <w:p w:rsidR="00352C30" w:rsidRPr="00FC2002" w:rsidRDefault="00E62295" w:rsidP="00E62295">
      <w:pPr>
        <w:pStyle w:val="11"/>
        <w:spacing w:line="360" w:lineRule="auto"/>
        <w:ind w:firstLineChars="0"/>
        <w:rPr>
          <w:rFonts w:ascii="宋体" w:hAnsi="宋体"/>
          <w:sz w:val="24"/>
          <w:szCs w:val="24"/>
        </w:rPr>
      </w:pPr>
      <w:r w:rsidRPr="00FC2002">
        <w:rPr>
          <w:rFonts w:ascii="宋体" w:hAnsi="宋体" w:hint="eastAsia"/>
          <w:sz w:val="24"/>
          <w:szCs w:val="24"/>
        </w:rPr>
        <w:t>自布什政府开始，美国便强调推进信息科技，建设新世纪的“网络经济”，以确保美国21世纪在科技和经济上的绝对优势。布什政府大力支持“网络与信息技术研发计划”（NITRD），平均每年资助额达24亿美元。</w:t>
      </w:r>
    </w:p>
    <w:p w:rsidR="004411CE" w:rsidRPr="00FC2002" w:rsidRDefault="004411CE" w:rsidP="004411CE">
      <w:pPr>
        <w:pStyle w:val="11"/>
        <w:spacing w:line="360" w:lineRule="auto"/>
        <w:ind w:firstLineChars="0" w:firstLine="0"/>
        <w:rPr>
          <w:rFonts w:ascii="宋体" w:hAnsi="宋体"/>
          <w:sz w:val="24"/>
          <w:szCs w:val="24"/>
        </w:rPr>
      </w:pPr>
      <w:bookmarkStart w:id="27" w:name="_Toc400638747"/>
      <w:bookmarkStart w:id="28" w:name="_Toc410305469"/>
      <w:bookmarkStart w:id="29" w:name="_Toc410305566"/>
      <w:bookmarkStart w:id="30" w:name="_Toc410306260"/>
      <w:bookmarkStart w:id="31" w:name="_Toc410317202"/>
      <w:bookmarkStart w:id="32" w:name="_Toc410319455"/>
      <w:r w:rsidRPr="00FC2002">
        <w:rPr>
          <w:rFonts w:ascii="宋体" w:hAnsi="宋体" w:hint="eastAsia"/>
          <w:sz w:val="24"/>
          <w:szCs w:val="24"/>
        </w:rPr>
        <w:t>4.生源分析</w:t>
      </w:r>
    </w:p>
    <w:p w:rsidR="00ED734F" w:rsidRPr="00FC2002" w:rsidRDefault="005C1CFC" w:rsidP="005C1CFC">
      <w:pPr>
        <w:pStyle w:val="11"/>
        <w:spacing w:line="360" w:lineRule="auto"/>
        <w:ind w:firstLine="480"/>
        <w:rPr>
          <w:rFonts w:ascii="宋体" w:hAnsi="宋体"/>
          <w:sz w:val="24"/>
          <w:szCs w:val="24"/>
        </w:rPr>
      </w:pPr>
      <w:r w:rsidRPr="00FC2002">
        <w:rPr>
          <w:rFonts w:ascii="宋体" w:hAnsi="宋体" w:hint="eastAsia"/>
          <w:sz w:val="24"/>
          <w:szCs w:val="24"/>
        </w:rPr>
        <w:t>面对日益兴起的移动互联网行业，高中学生、社会青年、及部分在职人员希望</w:t>
      </w:r>
      <w:r w:rsidR="000357AC" w:rsidRPr="00FC2002">
        <w:rPr>
          <w:rFonts w:ascii="宋体" w:hAnsi="宋体" w:hint="eastAsia"/>
          <w:sz w:val="24"/>
          <w:szCs w:val="24"/>
        </w:rPr>
        <w:t>从事手机终端的开发工作。</w:t>
      </w:r>
      <w:r w:rsidR="00062BC5" w:rsidRPr="00FC2002">
        <w:rPr>
          <w:rFonts w:asciiTheme="minorEastAsia" w:hAnsiTheme="minorEastAsia" w:hint="eastAsia"/>
          <w:sz w:val="24"/>
          <w:szCs w:val="24"/>
        </w:rPr>
        <w:t>软件学院作为国家开放大学与中国软件行业协会合作开办的行业学院，具有得天独厚的</w:t>
      </w:r>
      <w:r w:rsidR="000357AC" w:rsidRPr="00FC2002">
        <w:rPr>
          <w:rFonts w:ascii="宋体" w:hAnsi="宋体" w:hint="eastAsia"/>
          <w:sz w:val="24"/>
          <w:szCs w:val="24"/>
        </w:rPr>
        <w:t>行业办学优势，</w:t>
      </w:r>
      <w:r w:rsidR="00062BC5" w:rsidRPr="00FC2002">
        <w:rPr>
          <w:rFonts w:ascii="宋体" w:hAnsi="宋体" w:hint="eastAsia"/>
          <w:sz w:val="24"/>
          <w:szCs w:val="24"/>
        </w:rPr>
        <w:t>通过</w:t>
      </w:r>
      <w:r w:rsidR="000357AC" w:rsidRPr="00FC2002">
        <w:rPr>
          <w:rFonts w:ascii="宋体" w:hAnsi="宋体" w:hint="eastAsia"/>
          <w:sz w:val="24"/>
          <w:szCs w:val="24"/>
        </w:rPr>
        <w:t>整合</w:t>
      </w:r>
      <w:r w:rsidR="00062BC5" w:rsidRPr="00FC2002">
        <w:rPr>
          <w:rFonts w:ascii="宋体" w:hAnsi="宋体" w:hint="eastAsia"/>
          <w:sz w:val="24"/>
          <w:szCs w:val="24"/>
        </w:rPr>
        <w:t>非学历教育机构资源</w:t>
      </w:r>
      <w:r w:rsidR="000357AC" w:rsidRPr="00FC2002">
        <w:rPr>
          <w:rFonts w:ascii="宋体" w:hAnsi="宋体" w:hint="eastAsia"/>
          <w:sz w:val="24"/>
          <w:szCs w:val="24"/>
        </w:rPr>
        <w:t>，</w:t>
      </w:r>
      <w:r w:rsidR="00062BC5" w:rsidRPr="00FC2002">
        <w:rPr>
          <w:rFonts w:ascii="宋体" w:hAnsi="宋体" w:hint="eastAsia"/>
          <w:sz w:val="24"/>
          <w:szCs w:val="24"/>
        </w:rPr>
        <w:t>将</w:t>
      </w:r>
      <w:r w:rsidRPr="00FC2002">
        <w:rPr>
          <w:rFonts w:ascii="宋体" w:hAnsi="宋体" w:hint="eastAsia"/>
          <w:sz w:val="24"/>
          <w:szCs w:val="24"/>
        </w:rPr>
        <w:t>为</w:t>
      </w:r>
      <w:r w:rsidR="00062BC5" w:rsidRPr="00FC2002">
        <w:rPr>
          <w:rFonts w:ascii="宋体" w:hAnsi="宋体" w:hint="eastAsia"/>
          <w:sz w:val="24"/>
          <w:szCs w:val="24"/>
        </w:rPr>
        <w:t>本专业提供</w:t>
      </w:r>
      <w:r w:rsidRPr="00FC2002">
        <w:rPr>
          <w:rFonts w:ascii="宋体" w:hAnsi="宋体" w:hint="eastAsia"/>
          <w:sz w:val="24"/>
          <w:szCs w:val="24"/>
        </w:rPr>
        <w:t>大量的生源。</w:t>
      </w:r>
    </w:p>
    <w:p w:rsidR="005C1CFC" w:rsidRPr="00FC2002" w:rsidRDefault="00ED734F" w:rsidP="005C1CFC">
      <w:pPr>
        <w:pStyle w:val="11"/>
        <w:spacing w:line="360" w:lineRule="auto"/>
        <w:ind w:firstLine="480"/>
        <w:rPr>
          <w:rFonts w:ascii="宋体" w:hAnsi="宋体"/>
          <w:sz w:val="24"/>
          <w:szCs w:val="24"/>
        </w:rPr>
      </w:pPr>
      <w:r w:rsidRPr="00FC2002">
        <w:rPr>
          <w:rFonts w:ascii="宋体" w:hAnsi="宋体" w:hint="eastAsia"/>
          <w:sz w:val="24"/>
          <w:szCs w:val="24"/>
        </w:rPr>
        <w:t>同时，软件学院为本专业学生的继续深造提供了便捷的</w:t>
      </w:r>
      <w:r w:rsidR="00F52E5C" w:rsidRPr="00FC2002">
        <w:rPr>
          <w:rFonts w:ascii="宋体" w:hAnsi="宋体" w:hint="eastAsia"/>
          <w:sz w:val="24"/>
          <w:szCs w:val="24"/>
        </w:rPr>
        <w:t>无缝</w:t>
      </w:r>
      <w:r w:rsidRPr="00FC2002">
        <w:rPr>
          <w:rFonts w:ascii="宋体" w:hAnsi="宋体" w:hint="eastAsia"/>
          <w:sz w:val="24"/>
          <w:szCs w:val="24"/>
        </w:rPr>
        <w:t>通道</w:t>
      </w:r>
      <w:r w:rsidR="00487EAA" w:rsidRPr="00FC2002">
        <w:rPr>
          <w:rFonts w:ascii="宋体" w:hAnsi="宋体" w:hint="eastAsia"/>
          <w:sz w:val="24"/>
          <w:szCs w:val="24"/>
        </w:rPr>
        <w:t>，这将为进一步扩大学生来源注入更为积极的因素</w:t>
      </w:r>
      <w:r w:rsidR="00E730B9" w:rsidRPr="00FC2002">
        <w:rPr>
          <w:rFonts w:ascii="宋体" w:hAnsi="宋体" w:hint="eastAsia"/>
          <w:sz w:val="24"/>
          <w:szCs w:val="24"/>
        </w:rPr>
        <w:t>并形成良</w:t>
      </w:r>
      <w:r w:rsidR="008145BF" w:rsidRPr="00FC2002">
        <w:rPr>
          <w:rFonts w:ascii="宋体" w:hAnsi="宋体" w:hint="eastAsia"/>
          <w:sz w:val="24"/>
          <w:szCs w:val="24"/>
        </w:rPr>
        <w:t>性</w:t>
      </w:r>
      <w:r w:rsidR="00E730B9" w:rsidRPr="00FC2002">
        <w:rPr>
          <w:rFonts w:ascii="宋体" w:hAnsi="宋体" w:hint="eastAsia"/>
          <w:sz w:val="24"/>
          <w:szCs w:val="24"/>
        </w:rPr>
        <w:t>循环</w:t>
      </w:r>
      <w:r w:rsidR="00487EAA" w:rsidRPr="00FC2002">
        <w:rPr>
          <w:rFonts w:ascii="宋体" w:hAnsi="宋体" w:hint="eastAsia"/>
          <w:sz w:val="24"/>
          <w:szCs w:val="24"/>
        </w:rPr>
        <w:t>。</w:t>
      </w:r>
    </w:p>
    <w:p w:rsidR="000501E8" w:rsidRPr="00FC2002" w:rsidRDefault="0030348E" w:rsidP="0030348E">
      <w:pPr>
        <w:pStyle w:val="2"/>
      </w:pPr>
      <w:bookmarkStart w:id="33" w:name="_Toc410385457"/>
      <w:bookmarkStart w:id="34" w:name="_Toc410385601"/>
      <w:bookmarkStart w:id="35" w:name="_Toc410386258"/>
      <w:r w:rsidRPr="00FC2002">
        <w:rPr>
          <w:rFonts w:hint="eastAsia"/>
        </w:rPr>
        <w:lastRenderedPageBreak/>
        <w:t>二、</w:t>
      </w:r>
      <w:r w:rsidR="000501E8" w:rsidRPr="00FC2002">
        <w:rPr>
          <w:rFonts w:hint="eastAsia"/>
        </w:rPr>
        <w:t>开设</w:t>
      </w:r>
      <w:r w:rsidR="00010D2F" w:rsidRPr="00FC2002">
        <w:rPr>
          <w:rFonts w:hint="eastAsia"/>
        </w:rPr>
        <w:t>移动互联网应用技术专业</w:t>
      </w:r>
      <w:r w:rsidR="000501E8" w:rsidRPr="00FC2002">
        <w:rPr>
          <w:rFonts w:hint="eastAsia"/>
        </w:rPr>
        <w:t>的可行性</w:t>
      </w:r>
      <w:bookmarkEnd w:id="27"/>
      <w:bookmarkEnd w:id="28"/>
      <w:bookmarkEnd w:id="29"/>
      <w:bookmarkEnd w:id="30"/>
      <w:bookmarkEnd w:id="31"/>
      <w:bookmarkEnd w:id="32"/>
      <w:bookmarkEnd w:id="33"/>
      <w:bookmarkEnd w:id="34"/>
      <w:bookmarkEnd w:id="35"/>
    </w:p>
    <w:p w:rsidR="00082391" w:rsidRPr="00FC2002" w:rsidRDefault="00082391" w:rsidP="00082391">
      <w:pPr>
        <w:spacing w:line="360" w:lineRule="auto"/>
        <w:rPr>
          <w:rFonts w:ascii="宋体" w:hAnsi="宋体"/>
          <w:b/>
          <w:sz w:val="24"/>
          <w:szCs w:val="24"/>
        </w:rPr>
      </w:pPr>
      <w:r w:rsidRPr="00FC2002">
        <w:rPr>
          <w:rFonts w:ascii="宋体" w:hAnsi="宋体" w:hint="eastAsia"/>
          <w:b/>
          <w:sz w:val="24"/>
          <w:szCs w:val="24"/>
        </w:rPr>
        <w:t>1.办学条件</w:t>
      </w:r>
    </w:p>
    <w:p w:rsidR="00010D2F" w:rsidRPr="00FC2002" w:rsidRDefault="00D047A5" w:rsidP="00010D2F">
      <w:pPr>
        <w:spacing w:line="360" w:lineRule="auto"/>
        <w:ind w:firstLine="475"/>
        <w:rPr>
          <w:rFonts w:ascii="宋体" w:hAnsi="宋体"/>
          <w:sz w:val="24"/>
          <w:szCs w:val="24"/>
        </w:rPr>
      </w:pPr>
      <w:r w:rsidRPr="00FC2002">
        <w:rPr>
          <w:rFonts w:ascii="宋体" w:hAnsi="宋体" w:hint="eastAsia"/>
          <w:sz w:val="24"/>
          <w:szCs w:val="24"/>
        </w:rPr>
        <w:t>软件学院利用行业学院优势，深入研究</w:t>
      </w:r>
      <w:r w:rsidR="00010D2F" w:rsidRPr="00FC2002">
        <w:rPr>
          <w:rFonts w:ascii="宋体" w:hAnsi="宋体" w:hint="eastAsia"/>
          <w:sz w:val="24"/>
          <w:szCs w:val="24"/>
        </w:rPr>
        <w:t>国家开放大学计算机相关专业论证报告，整合多家共建单位</w:t>
      </w:r>
      <w:r w:rsidR="00A234E8" w:rsidRPr="00FC2002">
        <w:rPr>
          <w:rFonts w:ascii="宋体" w:hAnsi="宋体" w:hint="eastAsia"/>
          <w:sz w:val="24"/>
          <w:szCs w:val="24"/>
        </w:rPr>
        <w:t>共同进行本专业的建设（如主要</w:t>
      </w:r>
      <w:r w:rsidR="008B5108" w:rsidRPr="00FC2002">
        <w:rPr>
          <w:rFonts w:ascii="宋体" w:hAnsi="宋体" w:hint="eastAsia"/>
          <w:sz w:val="24"/>
          <w:szCs w:val="24"/>
        </w:rPr>
        <w:t>课程</w:t>
      </w:r>
      <w:r w:rsidR="00A234E8" w:rsidRPr="00FC2002">
        <w:rPr>
          <w:rFonts w:ascii="宋体" w:hAnsi="宋体" w:hint="eastAsia"/>
          <w:sz w:val="24"/>
          <w:szCs w:val="24"/>
        </w:rPr>
        <w:t>共建方东软睿道教育信息技术有限公司，以下简称“东软睿道”）。这些单位办学经验丰富、生源量大，具有很强的办学实力及丰富的培训经验、教学资源</w:t>
      </w:r>
      <w:r w:rsidR="00010D2F" w:rsidRPr="00FC2002">
        <w:rPr>
          <w:rFonts w:ascii="宋体" w:hAnsi="宋体" w:hint="eastAsia"/>
          <w:sz w:val="24"/>
          <w:szCs w:val="24"/>
        </w:rPr>
        <w:t>。</w:t>
      </w:r>
    </w:p>
    <w:p w:rsidR="00010D2F" w:rsidRPr="00FC2002" w:rsidRDefault="00010D2F" w:rsidP="00010D2F">
      <w:pPr>
        <w:spacing w:line="360" w:lineRule="auto"/>
        <w:ind w:firstLine="475"/>
        <w:rPr>
          <w:rFonts w:ascii="宋体" w:hAnsi="宋体"/>
          <w:sz w:val="24"/>
          <w:szCs w:val="24"/>
        </w:rPr>
      </w:pPr>
      <w:bookmarkStart w:id="36" w:name="_Toc400638749"/>
      <w:bookmarkStart w:id="37" w:name="_Toc3520"/>
      <w:bookmarkStart w:id="38" w:name="_Toc32669"/>
      <w:r w:rsidRPr="00FC2002">
        <w:rPr>
          <w:rFonts w:ascii="宋体" w:hAnsi="宋体" w:hint="eastAsia"/>
          <w:sz w:val="24"/>
          <w:szCs w:val="24"/>
        </w:rPr>
        <w:t>课程共建方东软睿道由东软创办，是基于互联网和云计算实现交互式与实践式学习的教育与人才服务提供商。依托东软在中国的6个软件研发基地及软件园、8个区域总部，建立了9个分布式的人才基地，与全球500所高校、400家企业建立了持续稳定的深度合作。东软睿道倡导“信息技术服务教育未来”的教育理念，拥有国内领先的软硬件教学环境、住宿条件和师资资源。依托优质的办学资源，培养了It、管理等方向众多实用性、应用型人才。</w:t>
      </w:r>
    </w:p>
    <w:p w:rsidR="00082391" w:rsidRPr="00FC2002" w:rsidRDefault="00082391" w:rsidP="00082391">
      <w:pPr>
        <w:spacing w:line="360" w:lineRule="auto"/>
        <w:rPr>
          <w:rFonts w:ascii="宋体" w:hAnsi="宋体"/>
          <w:b/>
          <w:sz w:val="24"/>
          <w:szCs w:val="24"/>
        </w:rPr>
      </w:pPr>
      <w:bookmarkStart w:id="39" w:name="_Toc400638750"/>
      <w:bookmarkStart w:id="40" w:name="_Toc6638"/>
      <w:bookmarkStart w:id="41" w:name="_Toc16080"/>
      <w:bookmarkEnd w:id="36"/>
      <w:bookmarkEnd w:id="37"/>
      <w:bookmarkEnd w:id="38"/>
      <w:r w:rsidRPr="00FC2002">
        <w:rPr>
          <w:rFonts w:ascii="宋体" w:hAnsi="宋体" w:hint="eastAsia"/>
          <w:b/>
          <w:sz w:val="24"/>
          <w:szCs w:val="24"/>
        </w:rPr>
        <w:t>2.师资队伍</w:t>
      </w:r>
    </w:p>
    <w:p w:rsidR="00010D2F" w:rsidRPr="00FC2002" w:rsidRDefault="00010D2F" w:rsidP="00010D2F">
      <w:pPr>
        <w:spacing w:line="360" w:lineRule="auto"/>
        <w:ind w:firstLine="475"/>
        <w:rPr>
          <w:rFonts w:ascii="宋体" w:hAnsi="宋体"/>
          <w:sz w:val="24"/>
          <w:szCs w:val="24"/>
        </w:rPr>
      </w:pPr>
      <w:r w:rsidRPr="00FC2002">
        <w:rPr>
          <w:rFonts w:ascii="宋体" w:hAnsi="宋体" w:hint="eastAsia"/>
          <w:sz w:val="24"/>
          <w:szCs w:val="24"/>
        </w:rPr>
        <w:t>除软件学院现有师资力量外，还结合行业学院特性吸引了以东软睿道、达内科技为代表的一批非学历办学单位的师资力量。仅东软睿道目前拥有Android与iOS教学师资团队，这些老师都从事过多年的手机终端研发工作，具有丰富的教学经验，对移动开发有着资深的经验。众多的项目经验使其更加了解移动终端开发工作所需要的知识。他们是既有理论水平，又有实践能力的“双师型”教师，也必将为新专业的发展做出贡献。</w:t>
      </w:r>
    </w:p>
    <w:bookmarkEnd w:id="39"/>
    <w:bookmarkEnd w:id="40"/>
    <w:bookmarkEnd w:id="41"/>
    <w:p w:rsidR="00082391" w:rsidRPr="00FC2002" w:rsidRDefault="00082391" w:rsidP="00082391">
      <w:pPr>
        <w:spacing w:line="360" w:lineRule="auto"/>
        <w:rPr>
          <w:rFonts w:ascii="宋体" w:hAnsi="宋体"/>
          <w:b/>
          <w:sz w:val="24"/>
          <w:szCs w:val="24"/>
        </w:rPr>
      </w:pPr>
      <w:r w:rsidRPr="00FC2002">
        <w:rPr>
          <w:rFonts w:ascii="宋体" w:hAnsi="宋体" w:hint="eastAsia"/>
          <w:b/>
          <w:sz w:val="24"/>
          <w:szCs w:val="24"/>
        </w:rPr>
        <w:t>3.课程资源</w:t>
      </w:r>
    </w:p>
    <w:p w:rsidR="00010D2F" w:rsidRPr="00FC2002" w:rsidRDefault="00010D2F" w:rsidP="00010D2F">
      <w:pPr>
        <w:spacing w:line="360" w:lineRule="auto"/>
        <w:ind w:firstLineChars="200" w:firstLine="480"/>
        <w:rPr>
          <w:rFonts w:ascii="宋体" w:hAnsi="宋体"/>
          <w:sz w:val="24"/>
          <w:szCs w:val="24"/>
        </w:rPr>
      </w:pPr>
      <w:r w:rsidRPr="00FC2002">
        <w:rPr>
          <w:rFonts w:ascii="宋体" w:hAnsi="宋体" w:hint="eastAsia"/>
          <w:sz w:val="24"/>
          <w:szCs w:val="24"/>
        </w:rPr>
        <w:t>软件学院现有课程资源与东软睿道等非学历办学单位课程体系相结合，</w:t>
      </w:r>
      <w:r w:rsidR="007F6FB9" w:rsidRPr="00FC2002">
        <w:rPr>
          <w:rFonts w:ascii="宋体" w:hAnsi="宋体" w:hint="eastAsia"/>
          <w:sz w:val="24"/>
          <w:szCs w:val="24"/>
        </w:rPr>
        <w:t>旨在建设与国际接轨的、高质量、复合型、实践导向的计算机相关专业,</w:t>
      </w:r>
      <w:r w:rsidRPr="00FC2002">
        <w:rPr>
          <w:rFonts w:ascii="宋体" w:hAnsi="宋体" w:hint="eastAsia"/>
          <w:sz w:val="24"/>
          <w:szCs w:val="24"/>
        </w:rPr>
        <w:t>共同培养具有国际视野、符合中国国情、高素质、应用型的</w:t>
      </w:r>
      <w:r w:rsidR="00A309C9" w:rsidRPr="00FC2002">
        <w:rPr>
          <w:rFonts w:ascii="宋体" w:hAnsi="宋体" w:hint="eastAsia"/>
          <w:sz w:val="24"/>
          <w:szCs w:val="24"/>
        </w:rPr>
        <w:t>移动互联网应用技术人才</w:t>
      </w:r>
      <w:r w:rsidRPr="00FC2002">
        <w:rPr>
          <w:rFonts w:ascii="宋体" w:hAnsi="宋体" w:hint="eastAsia"/>
          <w:sz w:val="24"/>
          <w:szCs w:val="24"/>
        </w:rPr>
        <w:t>。</w:t>
      </w:r>
    </w:p>
    <w:p w:rsidR="00010D2F" w:rsidRPr="00FC2002" w:rsidRDefault="002112C2" w:rsidP="00010D2F">
      <w:pPr>
        <w:spacing w:line="360" w:lineRule="auto"/>
        <w:ind w:firstLineChars="200" w:firstLine="480"/>
        <w:rPr>
          <w:rFonts w:ascii="宋体" w:hAnsi="宋体"/>
          <w:sz w:val="24"/>
          <w:szCs w:val="24"/>
        </w:rPr>
      </w:pPr>
      <w:r w:rsidRPr="00FC2002">
        <w:rPr>
          <w:rFonts w:ascii="宋体" w:hAnsi="宋体" w:hint="eastAsia"/>
          <w:sz w:val="24"/>
          <w:szCs w:val="24"/>
        </w:rPr>
        <w:t>作为主要</w:t>
      </w:r>
      <w:r w:rsidR="00010D2F" w:rsidRPr="00FC2002">
        <w:rPr>
          <w:rFonts w:ascii="宋体" w:hAnsi="宋体" w:hint="eastAsia"/>
          <w:sz w:val="24"/>
          <w:szCs w:val="24"/>
        </w:rPr>
        <w:t>课程共建方</w:t>
      </w:r>
      <w:r w:rsidRPr="00FC2002">
        <w:rPr>
          <w:rFonts w:ascii="宋体" w:hAnsi="宋体" w:hint="eastAsia"/>
          <w:sz w:val="24"/>
          <w:szCs w:val="24"/>
        </w:rPr>
        <w:t>，</w:t>
      </w:r>
      <w:r w:rsidR="00010D2F" w:rsidRPr="00FC2002">
        <w:rPr>
          <w:rFonts w:ascii="宋体" w:hAnsi="宋体" w:hint="eastAsia"/>
          <w:sz w:val="24"/>
          <w:szCs w:val="24"/>
        </w:rPr>
        <w:t>东软睿道拥有</w:t>
      </w:r>
      <w:r w:rsidRPr="00FC2002">
        <w:rPr>
          <w:rFonts w:ascii="宋体" w:hAnsi="宋体" w:hint="eastAsia"/>
          <w:sz w:val="24"/>
          <w:szCs w:val="24"/>
        </w:rPr>
        <w:t>本专业</w:t>
      </w:r>
      <w:r w:rsidR="00010D2F" w:rsidRPr="00FC2002">
        <w:rPr>
          <w:rFonts w:ascii="宋体" w:hAnsi="宋体" w:hint="eastAsia"/>
          <w:sz w:val="24"/>
          <w:szCs w:val="24"/>
        </w:rPr>
        <w:t>完备的在线教学资源和系统的师资力量。在Android与iOS移动平台开发的师资力量上，东软睿道培养了一批理论知识扎实，实践经验丰富的教师队伍，并开发了30余个实训项目，为移动互联网应用技术专业的开设奠定了良好的基础。</w:t>
      </w:r>
    </w:p>
    <w:p w:rsidR="008B154D" w:rsidRPr="00FC2002" w:rsidRDefault="008B154D" w:rsidP="008B154D">
      <w:pPr>
        <w:widowControl/>
        <w:spacing w:line="360" w:lineRule="auto"/>
        <w:ind w:firstLineChars="200" w:firstLine="480"/>
        <w:jc w:val="left"/>
        <w:rPr>
          <w:rFonts w:asciiTheme="minorEastAsia" w:hAnsiTheme="minorEastAsia" w:cs="宋体"/>
          <w:kern w:val="0"/>
          <w:sz w:val="24"/>
          <w:szCs w:val="24"/>
        </w:rPr>
      </w:pPr>
    </w:p>
    <w:p w:rsidR="000501E8" w:rsidRPr="00FC2002" w:rsidRDefault="0030348E" w:rsidP="0030348E">
      <w:pPr>
        <w:pStyle w:val="2"/>
      </w:pPr>
      <w:bookmarkStart w:id="42" w:name="_Toc400638751"/>
      <w:bookmarkStart w:id="43" w:name="_Toc410305470"/>
      <w:bookmarkStart w:id="44" w:name="_Toc410305567"/>
      <w:bookmarkStart w:id="45" w:name="_Toc410306261"/>
      <w:bookmarkStart w:id="46" w:name="_Toc410317203"/>
      <w:bookmarkStart w:id="47" w:name="_Toc410319456"/>
      <w:bookmarkStart w:id="48" w:name="_Toc410385458"/>
      <w:bookmarkStart w:id="49" w:name="_Toc410385602"/>
      <w:bookmarkStart w:id="50" w:name="_Toc410386259"/>
      <w:r w:rsidRPr="00FC2002">
        <w:rPr>
          <w:rFonts w:hint="eastAsia"/>
        </w:rPr>
        <w:lastRenderedPageBreak/>
        <w:t>三、</w:t>
      </w:r>
      <w:r w:rsidR="00010D2F" w:rsidRPr="00FC2002">
        <w:rPr>
          <w:rFonts w:hint="eastAsia"/>
        </w:rPr>
        <w:t>移动互联网应用技术专业</w:t>
      </w:r>
      <w:r w:rsidR="000501E8" w:rsidRPr="00FC2002">
        <w:rPr>
          <w:rFonts w:hint="eastAsia"/>
        </w:rPr>
        <w:t>人才培养模式的构建</w:t>
      </w:r>
      <w:bookmarkEnd w:id="42"/>
      <w:bookmarkEnd w:id="43"/>
      <w:bookmarkEnd w:id="44"/>
      <w:bookmarkEnd w:id="45"/>
      <w:bookmarkEnd w:id="46"/>
      <w:bookmarkEnd w:id="47"/>
      <w:bookmarkEnd w:id="48"/>
      <w:bookmarkEnd w:id="49"/>
      <w:bookmarkEnd w:id="50"/>
    </w:p>
    <w:p w:rsidR="00F66C01" w:rsidRPr="00FC2002" w:rsidRDefault="00F66C01" w:rsidP="00F66C01">
      <w:pPr>
        <w:spacing w:line="360" w:lineRule="auto"/>
        <w:rPr>
          <w:rFonts w:ascii="宋体" w:hAnsi="宋体"/>
          <w:b/>
          <w:sz w:val="24"/>
          <w:szCs w:val="24"/>
        </w:rPr>
      </w:pPr>
      <w:bookmarkStart w:id="51" w:name="_Toc400638760"/>
      <w:bookmarkStart w:id="52" w:name="_Toc410305471"/>
      <w:bookmarkStart w:id="53" w:name="_Toc410305568"/>
      <w:bookmarkStart w:id="54" w:name="_Toc410306262"/>
      <w:bookmarkStart w:id="55" w:name="_Toc410317204"/>
      <w:bookmarkStart w:id="56" w:name="_Toc410319457"/>
      <w:r w:rsidRPr="00FC2002">
        <w:rPr>
          <w:rFonts w:ascii="宋体" w:hAnsi="宋体" w:hint="eastAsia"/>
          <w:b/>
          <w:sz w:val="24"/>
          <w:szCs w:val="24"/>
        </w:rPr>
        <w:t>1.专业定位</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目前，移动互联网应用技术专业专科人才培养大多集中在技术开发类和技术管理类。毕业后大多从事移动运营商、手机应用开发商、手机终端制造商、手机平台开发商等移动互联网行业的公司，从事软件开发、软件测试、手机游戏设计、软件综合服务的售前售后技术支持等岗位。</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本专业的招生对象为高中或中专毕业生。本专业实行学分制，学生注册后8年内取得的学分均为有效。按两年半业余学习安排教学计划。本专业最低毕业学分为76学分。学生通过学习取得规定的毕业总学分，思想品德经鉴定符合要求，即准予毕业，并颁发国家承认的高等教育专科学历毕业证书。</w:t>
      </w:r>
    </w:p>
    <w:p w:rsidR="00571BC2" w:rsidRPr="00FC2002" w:rsidRDefault="00F66C01" w:rsidP="00F66C01">
      <w:pPr>
        <w:spacing w:line="360" w:lineRule="auto"/>
        <w:rPr>
          <w:rFonts w:ascii="宋体" w:hAnsi="宋体"/>
          <w:b/>
          <w:sz w:val="24"/>
          <w:szCs w:val="24"/>
        </w:rPr>
      </w:pPr>
      <w:bookmarkStart w:id="57" w:name="_Toc400638753"/>
      <w:bookmarkStart w:id="58" w:name="_Toc10312"/>
      <w:bookmarkStart w:id="59" w:name="_Toc10112"/>
      <w:r w:rsidRPr="00FC2002">
        <w:rPr>
          <w:rFonts w:ascii="宋体" w:hAnsi="宋体" w:hint="eastAsia"/>
          <w:b/>
          <w:sz w:val="24"/>
          <w:szCs w:val="24"/>
        </w:rPr>
        <w:t>2.</w:t>
      </w:r>
      <w:r w:rsidR="00571BC2" w:rsidRPr="00FC2002">
        <w:rPr>
          <w:rFonts w:ascii="宋体" w:hAnsi="宋体"/>
          <w:b/>
          <w:sz w:val="24"/>
          <w:szCs w:val="24"/>
        </w:rPr>
        <w:t>培养目标</w:t>
      </w:r>
      <w:bookmarkEnd w:id="57"/>
      <w:bookmarkEnd w:id="58"/>
      <w:bookmarkEnd w:id="59"/>
    </w:p>
    <w:p w:rsidR="00571BC2" w:rsidRPr="00FC2002" w:rsidRDefault="00571BC2" w:rsidP="00571BC2">
      <w:pPr>
        <w:spacing w:line="360" w:lineRule="auto"/>
        <w:ind w:firstLineChars="200" w:firstLine="480"/>
        <w:rPr>
          <w:rFonts w:ascii="宋体" w:hAnsi="宋体"/>
          <w:sz w:val="24"/>
          <w:szCs w:val="24"/>
        </w:rPr>
      </w:pPr>
      <w:bookmarkStart w:id="60" w:name="_Toc400638754"/>
      <w:bookmarkStart w:id="61" w:name="_Toc25375"/>
      <w:bookmarkStart w:id="62" w:name="_Toc24263"/>
      <w:r w:rsidRPr="00FC2002">
        <w:rPr>
          <w:rFonts w:ascii="宋体" w:hAnsi="宋体" w:hint="eastAsia"/>
          <w:sz w:val="24"/>
          <w:szCs w:val="24"/>
        </w:rPr>
        <w:t>本专业按照精方向、重实用、突特色的理念，深化教学改革，强化教学管理，以软件产业和社会需求为导向，重点培养适应国民经济信息化建设与移动互联网产业发展需要的，面向基层的，能够从事移动</w:t>
      </w:r>
      <w:r w:rsidR="00D848DF" w:rsidRPr="00FC2002">
        <w:rPr>
          <w:rFonts w:ascii="宋体" w:hAnsi="宋体" w:hint="eastAsia"/>
          <w:sz w:val="24"/>
          <w:szCs w:val="24"/>
        </w:rPr>
        <w:t>开发</w:t>
      </w:r>
      <w:r w:rsidRPr="00FC2002">
        <w:rPr>
          <w:rFonts w:ascii="宋体" w:hAnsi="宋体" w:hint="eastAsia"/>
          <w:sz w:val="24"/>
          <w:szCs w:val="24"/>
        </w:rPr>
        <w:t>方向的应用型高级工程技术人才。</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培养规格是：</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在政治思想道德方面，热爱社会主义祖国，拥护中国共产党的领导，愿为人民服务，有为国家富强、民族昌盛而奋斗的志向和责任感；具有敬业爱岗，艰苦求实、热爱劳动、遵纪守法的品质；具有良好的思想品德、优秀的职业素养，创新与团队合作精神，社会公德和职业道德，良好的组织与交流能力。</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在业务知识和能力方面的基本要求是：</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（1</w:t>
      </w:r>
      <w:r w:rsidR="00710FBA" w:rsidRPr="00FC2002">
        <w:rPr>
          <w:rFonts w:ascii="宋体" w:hAnsi="宋体" w:hint="eastAsia"/>
          <w:sz w:val="24"/>
          <w:szCs w:val="24"/>
        </w:rPr>
        <w:t>）</w:t>
      </w:r>
      <w:r w:rsidRPr="00FC2002">
        <w:rPr>
          <w:rFonts w:ascii="宋体" w:hAnsi="宋体" w:hint="eastAsia"/>
          <w:sz w:val="24"/>
          <w:szCs w:val="24"/>
        </w:rPr>
        <w:t>较扎实地掌握本专业的基础知识和基本理论，初步掌握移动平台软件开发的基本方法与技能；具有较强的工程实践能力、项目管理能力；</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（2</w:t>
      </w:r>
      <w:r w:rsidR="00710FBA" w:rsidRPr="00FC2002">
        <w:rPr>
          <w:rFonts w:ascii="宋体" w:hAnsi="宋体" w:hint="eastAsia"/>
          <w:sz w:val="24"/>
          <w:szCs w:val="24"/>
        </w:rPr>
        <w:t>）</w:t>
      </w:r>
      <w:r w:rsidRPr="00FC2002">
        <w:rPr>
          <w:rFonts w:ascii="宋体" w:hAnsi="宋体" w:hint="eastAsia"/>
          <w:sz w:val="24"/>
          <w:szCs w:val="24"/>
        </w:rPr>
        <w:t>了解本专业范围内科学技术的发展现状和发展趋势，具有较强的获取知识的能力和综合利用所学知识分析问题、解决问题的能力；</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（3</w:t>
      </w:r>
      <w:r w:rsidR="00A84B08" w:rsidRPr="00FC2002">
        <w:rPr>
          <w:rFonts w:ascii="宋体" w:hAnsi="宋体" w:hint="eastAsia"/>
          <w:sz w:val="24"/>
          <w:szCs w:val="24"/>
        </w:rPr>
        <w:t>）</w:t>
      </w:r>
      <w:r w:rsidRPr="00FC2002">
        <w:rPr>
          <w:rFonts w:ascii="宋体" w:hAnsi="宋体" w:hint="eastAsia"/>
          <w:sz w:val="24"/>
          <w:szCs w:val="24"/>
        </w:rPr>
        <w:t>在身体素质方面，身体健康，能精力充沛地工作。</w:t>
      </w:r>
    </w:p>
    <w:p w:rsidR="00571BC2" w:rsidRPr="00FC2002" w:rsidRDefault="00F66C01" w:rsidP="00F66C01">
      <w:pPr>
        <w:spacing w:line="360" w:lineRule="auto"/>
        <w:rPr>
          <w:rFonts w:ascii="宋体" w:hAnsi="宋体"/>
          <w:b/>
          <w:sz w:val="24"/>
          <w:szCs w:val="24"/>
        </w:rPr>
      </w:pPr>
      <w:r w:rsidRPr="00FC2002">
        <w:rPr>
          <w:rFonts w:ascii="宋体" w:hAnsi="宋体" w:hint="eastAsia"/>
          <w:b/>
          <w:sz w:val="24"/>
          <w:szCs w:val="24"/>
        </w:rPr>
        <w:t>3.</w:t>
      </w:r>
      <w:r w:rsidR="00571BC2" w:rsidRPr="00FC2002">
        <w:rPr>
          <w:rFonts w:ascii="宋体" w:hAnsi="宋体" w:hint="eastAsia"/>
          <w:b/>
          <w:sz w:val="24"/>
          <w:szCs w:val="24"/>
        </w:rPr>
        <w:t>人才培养模式</w:t>
      </w:r>
      <w:bookmarkEnd w:id="60"/>
      <w:bookmarkEnd w:id="61"/>
      <w:bookmarkEnd w:id="62"/>
    </w:p>
    <w:p w:rsidR="00571BC2" w:rsidRPr="00FC2002" w:rsidRDefault="00571BC2" w:rsidP="007D2046">
      <w:pPr>
        <w:spacing w:line="360" w:lineRule="auto"/>
        <w:ind w:firstLineChars="200" w:firstLine="480"/>
        <w:rPr>
          <w:rFonts w:ascii="宋体" w:hAnsi="宋体"/>
          <w:sz w:val="24"/>
          <w:szCs w:val="24"/>
        </w:rPr>
      </w:pPr>
      <w:r w:rsidRPr="00FC2002">
        <w:rPr>
          <w:rFonts w:ascii="宋体" w:hAnsi="宋体" w:hint="eastAsia"/>
          <w:sz w:val="24"/>
          <w:szCs w:val="24"/>
        </w:rPr>
        <w:t>本专业采用“校企合作”人才培养模式，软件学院利用行业学院优势与</w:t>
      </w:r>
      <w:r w:rsidR="00B82F07" w:rsidRPr="00FC2002">
        <w:rPr>
          <w:rFonts w:ascii="宋体" w:hAnsi="宋体" w:hint="eastAsia"/>
          <w:sz w:val="24"/>
          <w:szCs w:val="24"/>
        </w:rPr>
        <w:t>中国软件行业协会合作建设本专业，</w:t>
      </w:r>
      <w:r w:rsidRPr="00FC2002">
        <w:rPr>
          <w:rFonts w:ascii="宋体" w:hAnsi="宋体" w:hint="eastAsia"/>
          <w:sz w:val="24"/>
          <w:szCs w:val="24"/>
        </w:rPr>
        <w:t>东软睿道</w:t>
      </w:r>
      <w:r w:rsidR="00B82F07" w:rsidRPr="00FC2002">
        <w:rPr>
          <w:rFonts w:ascii="宋体" w:hAnsi="宋体" w:hint="eastAsia"/>
          <w:sz w:val="24"/>
          <w:szCs w:val="24"/>
        </w:rPr>
        <w:t>作为课程共建单位提供专业核心课程</w:t>
      </w:r>
      <w:r w:rsidRPr="00FC2002">
        <w:rPr>
          <w:rFonts w:ascii="宋体" w:hAnsi="宋体" w:hint="eastAsia"/>
          <w:sz w:val="24"/>
          <w:szCs w:val="24"/>
        </w:rPr>
        <w:t>，</w:t>
      </w:r>
      <w:r w:rsidRPr="00FC2002">
        <w:rPr>
          <w:rFonts w:ascii="宋体" w:hAnsi="宋体" w:hint="eastAsia"/>
          <w:sz w:val="24"/>
          <w:szCs w:val="24"/>
        </w:rPr>
        <w:lastRenderedPageBreak/>
        <w:t>从招生、培养到就业，系统地对学生进行人才培养。并结合非学历办学单</w:t>
      </w:r>
      <w:r w:rsidR="007D2046" w:rsidRPr="00FC2002">
        <w:rPr>
          <w:rFonts w:ascii="宋体" w:hAnsi="宋体" w:hint="eastAsia"/>
          <w:sz w:val="24"/>
          <w:szCs w:val="24"/>
        </w:rPr>
        <w:t>位的教育资源优势，采用“培训与实习并用”的人才培养模式，前期在校</w:t>
      </w:r>
      <w:r w:rsidRPr="00FC2002">
        <w:rPr>
          <w:rFonts w:ascii="宋体" w:hAnsi="宋体" w:hint="eastAsia"/>
          <w:sz w:val="24"/>
          <w:szCs w:val="24"/>
        </w:rPr>
        <w:t>进行授课，后期到如“东软集团股份有限公司” 及相关企业去进行学习和实习，并在企业完成实践教学环节。通过校企合作的人才培养方式，真正培养面向市场需求的高级应用型人才，积极为学生获得专业职业资格证书做实际工作，让学生可实现学习后轻松就业。</w:t>
      </w:r>
    </w:p>
    <w:p w:rsidR="00571BC2" w:rsidRPr="00FC2002" w:rsidRDefault="00F66C01" w:rsidP="00F66C01">
      <w:pPr>
        <w:spacing w:line="360" w:lineRule="auto"/>
        <w:rPr>
          <w:rFonts w:ascii="宋体" w:hAnsi="宋体"/>
          <w:b/>
          <w:sz w:val="24"/>
          <w:szCs w:val="24"/>
        </w:rPr>
      </w:pPr>
      <w:bookmarkStart w:id="63" w:name="_Toc16157"/>
      <w:r w:rsidRPr="00FC2002">
        <w:rPr>
          <w:rFonts w:ascii="宋体" w:hAnsi="宋体" w:hint="eastAsia"/>
          <w:b/>
          <w:sz w:val="24"/>
          <w:szCs w:val="24"/>
        </w:rPr>
        <w:t>4.</w:t>
      </w:r>
      <w:r w:rsidR="00571BC2" w:rsidRPr="00FC2002">
        <w:rPr>
          <w:rFonts w:ascii="宋体" w:hAnsi="宋体" w:hint="eastAsia"/>
          <w:b/>
          <w:sz w:val="24"/>
          <w:szCs w:val="24"/>
        </w:rPr>
        <w:t>课程设置</w:t>
      </w:r>
      <w:bookmarkEnd w:id="63"/>
    </w:p>
    <w:p w:rsidR="00571BC2" w:rsidRPr="00FC2002" w:rsidRDefault="00571BC2" w:rsidP="00571BC2">
      <w:pPr>
        <w:spacing w:line="360" w:lineRule="auto"/>
        <w:ind w:firstLine="483"/>
        <w:rPr>
          <w:rFonts w:ascii="宋体" w:hAnsi="宋体"/>
          <w:sz w:val="24"/>
          <w:szCs w:val="24"/>
        </w:rPr>
      </w:pPr>
      <w:r w:rsidRPr="00FC2002">
        <w:rPr>
          <w:rFonts w:ascii="宋体" w:hAnsi="宋体" w:hint="eastAsia"/>
          <w:sz w:val="24"/>
          <w:szCs w:val="24"/>
        </w:rPr>
        <w:t>面向市场需求，以精方向、重应用、突特色为原则来进行课程设置。</w:t>
      </w:r>
    </w:p>
    <w:p w:rsidR="00571BC2" w:rsidRPr="00FC2002" w:rsidRDefault="00571BC2" w:rsidP="00571BC2">
      <w:pPr>
        <w:spacing w:line="360" w:lineRule="auto"/>
        <w:ind w:firstLine="483"/>
        <w:rPr>
          <w:rFonts w:ascii="宋体" w:hAnsi="宋体"/>
          <w:sz w:val="24"/>
          <w:szCs w:val="24"/>
        </w:rPr>
      </w:pPr>
      <w:r w:rsidRPr="00FC2002">
        <w:rPr>
          <w:rFonts w:ascii="宋体" w:hAnsi="宋体" w:hint="eastAsia"/>
          <w:sz w:val="24"/>
          <w:szCs w:val="24"/>
        </w:rPr>
        <w:t>（1）精方向</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移动开发课程体系中设置了Android平台和iOS平台应用开发两个主要方向，适应移动互联网行业人才的需求。</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（2）重应用</w:t>
      </w:r>
    </w:p>
    <w:p w:rsidR="00571BC2" w:rsidRPr="00FC2002" w:rsidRDefault="00571BC2" w:rsidP="00571BC2">
      <w:pPr>
        <w:spacing w:line="360" w:lineRule="auto"/>
        <w:ind w:firstLineChars="200" w:firstLine="480"/>
        <w:rPr>
          <w:rFonts w:ascii="宋体" w:hAnsi="宋体"/>
          <w:sz w:val="24"/>
          <w:szCs w:val="24"/>
        </w:rPr>
      </w:pPr>
      <w:r w:rsidRPr="00FC2002">
        <w:rPr>
          <w:rFonts w:ascii="宋体" w:hAnsi="宋体" w:hint="eastAsia"/>
          <w:sz w:val="24"/>
          <w:szCs w:val="24"/>
        </w:rPr>
        <w:t>课程实验和综合实践环节的实验学时比例达到40%以上。实验课是让学生将所学知识转化为技能的有效手段。通过真实项目让学生将所学理论知识运用到实际工作中，使学生的知识得以融会贯通，综合应用能力得到提高，给最后阶段的毕业设计打好基础。</w:t>
      </w:r>
    </w:p>
    <w:p w:rsidR="00DC1BE3" w:rsidRPr="00FC2002" w:rsidRDefault="00DC1BE3" w:rsidP="00DC1BE3">
      <w:pPr>
        <w:spacing w:line="360" w:lineRule="auto"/>
        <w:ind w:firstLineChars="200" w:firstLine="480"/>
        <w:rPr>
          <w:rFonts w:asciiTheme="minorEastAsia" w:hAnsiTheme="minorEastAsia"/>
          <w:sz w:val="24"/>
          <w:szCs w:val="24"/>
        </w:rPr>
      </w:pPr>
      <w:r w:rsidRPr="00FC2002">
        <w:rPr>
          <w:rFonts w:asciiTheme="minorEastAsia" w:hAnsiTheme="minorEastAsia" w:hint="eastAsia"/>
          <w:sz w:val="24"/>
          <w:szCs w:val="24"/>
        </w:rPr>
        <w:t>（3）突特色</w:t>
      </w:r>
    </w:p>
    <w:p w:rsidR="00DC1BE3" w:rsidRPr="00FC2002" w:rsidRDefault="00DC1BE3" w:rsidP="00DC1BE3">
      <w:pPr>
        <w:spacing w:line="360" w:lineRule="auto"/>
        <w:ind w:firstLineChars="200" w:firstLine="480"/>
        <w:rPr>
          <w:rFonts w:asciiTheme="minorEastAsia" w:hAnsiTheme="minorEastAsia"/>
          <w:sz w:val="24"/>
          <w:szCs w:val="24"/>
        </w:rPr>
      </w:pPr>
      <w:r w:rsidRPr="00FC2002">
        <w:rPr>
          <w:rFonts w:asciiTheme="minorEastAsia" w:hAnsiTheme="minorEastAsia" w:hint="eastAsia"/>
          <w:sz w:val="24"/>
          <w:szCs w:val="24"/>
        </w:rPr>
        <w:t>本专业的设计以移动互联网应用领域和社会需求为导向，努力探索人才培养新模式。</w:t>
      </w:r>
    </w:p>
    <w:p w:rsidR="00DC1BE3" w:rsidRPr="00FC2002" w:rsidRDefault="00DC1BE3" w:rsidP="00DC1BE3">
      <w:pPr>
        <w:spacing w:line="360" w:lineRule="auto"/>
        <w:ind w:firstLineChars="200" w:firstLine="480"/>
        <w:rPr>
          <w:rFonts w:asciiTheme="minorEastAsia" w:hAnsiTheme="minorEastAsia"/>
          <w:sz w:val="24"/>
          <w:szCs w:val="24"/>
        </w:rPr>
      </w:pPr>
      <w:r w:rsidRPr="00FC2002">
        <w:rPr>
          <w:rFonts w:asciiTheme="minorEastAsia" w:hAnsiTheme="minorEastAsia" w:hint="eastAsia"/>
          <w:sz w:val="24"/>
          <w:szCs w:val="24"/>
        </w:rPr>
        <w:t>①新的合作模式</w:t>
      </w:r>
    </w:p>
    <w:p w:rsidR="00DC1BE3" w:rsidRPr="00FC2002" w:rsidRDefault="00DC1BE3" w:rsidP="00DC1BE3">
      <w:pPr>
        <w:spacing w:line="360" w:lineRule="auto"/>
        <w:ind w:firstLineChars="200" w:firstLine="480"/>
        <w:rPr>
          <w:rFonts w:asciiTheme="minorEastAsia" w:hAnsiTheme="minorEastAsia"/>
          <w:sz w:val="24"/>
          <w:szCs w:val="24"/>
        </w:rPr>
      </w:pPr>
      <w:r w:rsidRPr="00FC2002">
        <w:rPr>
          <w:rFonts w:asciiTheme="minorEastAsia" w:hAnsiTheme="minorEastAsia" w:hint="eastAsia"/>
          <w:sz w:val="24"/>
          <w:szCs w:val="24"/>
        </w:rPr>
        <w:t>本专业为国家开放大学软件学院申请开办专业，在专业建设方面与中国软件行业协会紧密合作，并</w:t>
      </w:r>
      <w:r w:rsidRPr="00FC2002">
        <w:rPr>
          <w:rFonts w:asciiTheme="minorEastAsia" w:hAnsiTheme="minorEastAsia"/>
          <w:sz w:val="24"/>
          <w:szCs w:val="24"/>
        </w:rPr>
        <w:t>联合</w:t>
      </w:r>
      <w:r w:rsidRPr="00FC2002">
        <w:rPr>
          <w:rFonts w:asciiTheme="minorEastAsia" w:hAnsiTheme="minorEastAsia" w:hint="eastAsia"/>
          <w:sz w:val="24"/>
          <w:szCs w:val="24"/>
        </w:rPr>
        <w:t>东软睿道等非学历办学单位共同建设</w:t>
      </w:r>
      <w:r w:rsidRPr="00FC2002">
        <w:rPr>
          <w:rFonts w:asciiTheme="minorEastAsia" w:hAnsiTheme="minorEastAsia"/>
          <w:sz w:val="24"/>
          <w:szCs w:val="24"/>
        </w:rPr>
        <w:t>核心课程</w:t>
      </w:r>
      <w:r w:rsidRPr="00FC2002">
        <w:rPr>
          <w:rFonts w:asciiTheme="minorEastAsia" w:hAnsiTheme="minorEastAsia" w:hint="eastAsia"/>
          <w:sz w:val="24"/>
          <w:szCs w:val="24"/>
        </w:rPr>
        <w:t>。</w:t>
      </w:r>
    </w:p>
    <w:p w:rsidR="00DC1BE3" w:rsidRPr="00FC2002" w:rsidRDefault="00B437A0" w:rsidP="00DC1BE3">
      <w:pPr>
        <w:spacing w:line="360" w:lineRule="auto"/>
        <w:ind w:firstLineChars="200" w:firstLine="480"/>
        <w:rPr>
          <w:rFonts w:asciiTheme="minorEastAsia" w:hAnsiTheme="minorEastAsia"/>
          <w:sz w:val="24"/>
          <w:szCs w:val="24"/>
        </w:rPr>
      </w:pPr>
      <w:r w:rsidRPr="00FC2002">
        <w:rPr>
          <w:rFonts w:asciiTheme="minorEastAsia" w:hAnsiTheme="minorEastAsia" w:hint="eastAsia"/>
          <w:sz w:val="24"/>
          <w:szCs w:val="24"/>
        </w:rPr>
        <w:t>②突出</w:t>
      </w:r>
      <w:r w:rsidR="00DC1BE3" w:rsidRPr="00FC2002">
        <w:rPr>
          <w:rFonts w:asciiTheme="minorEastAsia" w:hAnsiTheme="minorEastAsia" w:hint="eastAsia"/>
          <w:sz w:val="24"/>
          <w:szCs w:val="24"/>
        </w:rPr>
        <w:t>实践性</w:t>
      </w:r>
    </w:p>
    <w:p w:rsidR="00DC1BE3" w:rsidRPr="00FC2002" w:rsidRDefault="00B437A0" w:rsidP="009A5C1E">
      <w:pPr>
        <w:spacing w:line="360" w:lineRule="auto"/>
        <w:ind w:firstLineChars="200" w:firstLine="480"/>
        <w:rPr>
          <w:rFonts w:asciiTheme="minorEastAsia" w:hAnsiTheme="minorEastAsia"/>
          <w:sz w:val="24"/>
          <w:szCs w:val="24"/>
        </w:rPr>
      </w:pPr>
      <w:r w:rsidRPr="00FC2002">
        <w:rPr>
          <w:rFonts w:asciiTheme="minorEastAsia" w:hAnsiTheme="minorEastAsia" w:hint="eastAsia"/>
          <w:sz w:val="24"/>
          <w:szCs w:val="24"/>
        </w:rPr>
        <w:t>以培养应用</w:t>
      </w:r>
      <w:r w:rsidR="00DC1BE3" w:rsidRPr="00FC2002">
        <w:rPr>
          <w:rFonts w:asciiTheme="minorEastAsia" w:hAnsiTheme="minorEastAsia" w:hint="eastAsia"/>
          <w:sz w:val="24"/>
          <w:szCs w:val="24"/>
        </w:rPr>
        <w:t>实践能力为主线，</w:t>
      </w:r>
      <w:r w:rsidRPr="00FC2002">
        <w:rPr>
          <w:rFonts w:asciiTheme="minorEastAsia" w:hAnsiTheme="minorEastAsia" w:hint="eastAsia"/>
          <w:sz w:val="24"/>
          <w:szCs w:val="24"/>
        </w:rPr>
        <w:t>注意培养</w:t>
      </w:r>
      <w:r w:rsidR="00DC1BE3" w:rsidRPr="00FC2002">
        <w:rPr>
          <w:rFonts w:asciiTheme="minorEastAsia" w:hAnsiTheme="minorEastAsia" w:hint="eastAsia"/>
          <w:sz w:val="24"/>
          <w:szCs w:val="24"/>
        </w:rPr>
        <w:t>团队协作能力</w:t>
      </w:r>
      <w:r w:rsidRPr="00FC2002">
        <w:rPr>
          <w:rFonts w:asciiTheme="minorEastAsia" w:hAnsiTheme="minorEastAsia" w:hint="eastAsia"/>
          <w:sz w:val="24"/>
          <w:szCs w:val="24"/>
        </w:rPr>
        <w:t>，让</w:t>
      </w:r>
      <w:r w:rsidR="00DC1BE3" w:rsidRPr="00FC2002">
        <w:rPr>
          <w:rFonts w:asciiTheme="minorEastAsia" w:hAnsiTheme="minorEastAsia" w:hint="eastAsia"/>
          <w:sz w:val="24"/>
          <w:szCs w:val="24"/>
        </w:rPr>
        <w:t>学生置身于真实的项目环境之中，学到最实用的知识，积累实际工作经验。</w:t>
      </w:r>
    </w:p>
    <w:p w:rsidR="000501E8" w:rsidRPr="00FC2002" w:rsidRDefault="0030348E" w:rsidP="0030348E">
      <w:pPr>
        <w:pStyle w:val="2"/>
      </w:pPr>
      <w:bookmarkStart w:id="64" w:name="_Toc410385459"/>
      <w:bookmarkStart w:id="65" w:name="_Toc410385603"/>
      <w:bookmarkStart w:id="66" w:name="_Toc410386260"/>
      <w:r w:rsidRPr="00FC2002">
        <w:rPr>
          <w:rFonts w:hint="eastAsia"/>
        </w:rPr>
        <w:t>四、</w:t>
      </w:r>
      <w:r w:rsidR="000501E8" w:rsidRPr="00FC2002">
        <w:rPr>
          <w:rFonts w:hint="eastAsia"/>
        </w:rPr>
        <w:t>专业建设机制与设想</w:t>
      </w:r>
      <w:bookmarkEnd w:id="51"/>
      <w:bookmarkEnd w:id="52"/>
      <w:bookmarkEnd w:id="53"/>
      <w:bookmarkEnd w:id="54"/>
      <w:bookmarkEnd w:id="55"/>
      <w:bookmarkEnd w:id="56"/>
      <w:bookmarkEnd w:id="64"/>
      <w:bookmarkEnd w:id="65"/>
      <w:bookmarkEnd w:id="66"/>
    </w:p>
    <w:p w:rsidR="00D74740" w:rsidRPr="00FC2002" w:rsidRDefault="00F66C01" w:rsidP="00F66C01">
      <w:pPr>
        <w:spacing w:line="360" w:lineRule="auto"/>
        <w:rPr>
          <w:rFonts w:ascii="宋体" w:hAnsi="宋体"/>
          <w:b/>
          <w:sz w:val="24"/>
          <w:szCs w:val="24"/>
        </w:rPr>
      </w:pPr>
      <w:bookmarkStart w:id="67" w:name="_Toc400638761"/>
      <w:bookmarkStart w:id="68" w:name="_Toc26138"/>
      <w:bookmarkStart w:id="69" w:name="_Toc2864"/>
      <w:bookmarkStart w:id="70" w:name="_Toc400638763"/>
      <w:r w:rsidRPr="00FC2002">
        <w:rPr>
          <w:rFonts w:ascii="宋体" w:hAnsi="宋体" w:hint="eastAsia"/>
          <w:b/>
          <w:sz w:val="24"/>
          <w:szCs w:val="24"/>
        </w:rPr>
        <w:t>1.</w:t>
      </w:r>
      <w:r w:rsidR="00D74740" w:rsidRPr="00FC2002">
        <w:rPr>
          <w:rFonts w:ascii="宋体" w:hAnsi="宋体" w:hint="eastAsia"/>
          <w:b/>
          <w:sz w:val="24"/>
          <w:szCs w:val="24"/>
        </w:rPr>
        <w:t>构建科学的课程体系</w:t>
      </w:r>
      <w:bookmarkEnd w:id="67"/>
      <w:bookmarkEnd w:id="68"/>
      <w:bookmarkEnd w:id="69"/>
    </w:p>
    <w:p w:rsidR="00D74740" w:rsidRPr="00FC2002" w:rsidRDefault="00D74740" w:rsidP="00D74740">
      <w:pPr>
        <w:spacing w:line="360" w:lineRule="auto"/>
        <w:ind w:firstLineChars="200" w:firstLine="480"/>
        <w:rPr>
          <w:rFonts w:ascii="宋体" w:hAnsi="宋体"/>
          <w:sz w:val="24"/>
          <w:szCs w:val="24"/>
        </w:rPr>
      </w:pPr>
      <w:bookmarkStart w:id="71" w:name="_Toc400638762"/>
      <w:bookmarkStart w:id="72" w:name="_Toc16301"/>
      <w:bookmarkStart w:id="73" w:name="_Toc10645"/>
      <w:r w:rsidRPr="00FC2002">
        <w:rPr>
          <w:rFonts w:ascii="宋体" w:hAnsi="宋体" w:hint="eastAsia"/>
          <w:sz w:val="24"/>
          <w:szCs w:val="24"/>
        </w:rPr>
        <w:t>我们利用资源优势，面向市场需求，不断优化与移动互联网产业实际需要相</w:t>
      </w:r>
      <w:r w:rsidRPr="00FC2002">
        <w:rPr>
          <w:rFonts w:ascii="宋体" w:hAnsi="宋体" w:hint="eastAsia"/>
          <w:sz w:val="24"/>
          <w:szCs w:val="24"/>
        </w:rPr>
        <w:lastRenderedPageBreak/>
        <w:t>适应的课程体系，使课程体系与工程实践和前沿技术紧密结合。课程设置灵活，可根据移动互联网的发展及时调整。课程设置和课程内容反映当前先进、广泛使用以及人才需求较大的技术。同时我们还加强课程的教材建设，建设精品课程和特色专业。</w:t>
      </w:r>
    </w:p>
    <w:p w:rsidR="00D74740" w:rsidRPr="00FC2002" w:rsidRDefault="00F66C01" w:rsidP="003965F0">
      <w:pPr>
        <w:spacing w:line="360" w:lineRule="auto"/>
        <w:rPr>
          <w:rFonts w:ascii="宋体" w:hAnsi="宋体"/>
          <w:b/>
          <w:sz w:val="24"/>
          <w:szCs w:val="24"/>
        </w:rPr>
      </w:pPr>
      <w:r w:rsidRPr="00FC2002">
        <w:rPr>
          <w:rFonts w:ascii="宋体" w:hAnsi="宋体" w:hint="eastAsia"/>
          <w:b/>
          <w:sz w:val="24"/>
          <w:szCs w:val="24"/>
        </w:rPr>
        <w:t>2.</w:t>
      </w:r>
      <w:r w:rsidR="00D74740" w:rsidRPr="00FC2002">
        <w:rPr>
          <w:rFonts w:ascii="宋体" w:hAnsi="宋体" w:hint="eastAsia"/>
          <w:b/>
          <w:sz w:val="24"/>
          <w:szCs w:val="24"/>
        </w:rPr>
        <w:t>完善实践教学体系</w:t>
      </w:r>
    </w:p>
    <w:p w:rsidR="00D74740" w:rsidRPr="00FC2002" w:rsidRDefault="00D74740" w:rsidP="00D74740">
      <w:pPr>
        <w:spacing w:line="360" w:lineRule="auto"/>
        <w:ind w:firstLineChars="200" w:firstLine="480"/>
        <w:rPr>
          <w:rFonts w:ascii="宋体" w:hAnsi="宋体"/>
          <w:sz w:val="24"/>
          <w:szCs w:val="24"/>
        </w:rPr>
      </w:pPr>
      <w:r w:rsidRPr="00FC2002">
        <w:rPr>
          <w:rFonts w:ascii="宋体" w:hAnsi="宋体" w:hint="eastAsia"/>
          <w:sz w:val="24"/>
          <w:szCs w:val="24"/>
        </w:rPr>
        <w:t>以技能锤炼为基础，以能力培养为核心。通过强化实验、实习，提高学生的工程实践能力。建立课堂实验、项目实训和企业实习三个层次的一体化实践方案。通过加强解决问题的能力和团队合作精神的培养，提高学生的学习能力、实践能力、交流能力和社会适应能力。</w:t>
      </w:r>
    </w:p>
    <w:p w:rsidR="00D74740" w:rsidRPr="00FC2002" w:rsidRDefault="00F66C01" w:rsidP="00F66C01">
      <w:pPr>
        <w:spacing w:line="360" w:lineRule="auto"/>
        <w:rPr>
          <w:rFonts w:ascii="宋体" w:hAnsi="宋体"/>
          <w:b/>
          <w:sz w:val="24"/>
          <w:szCs w:val="24"/>
        </w:rPr>
      </w:pPr>
      <w:bookmarkStart w:id="74" w:name="_Toc24420"/>
      <w:bookmarkStart w:id="75" w:name="_Toc8600"/>
      <w:r w:rsidRPr="00FC2002">
        <w:rPr>
          <w:rFonts w:ascii="宋体" w:hAnsi="宋体" w:hint="eastAsia"/>
          <w:b/>
          <w:sz w:val="24"/>
          <w:szCs w:val="24"/>
        </w:rPr>
        <w:t>3.</w:t>
      </w:r>
      <w:r w:rsidR="00D74740" w:rsidRPr="00FC2002">
        <w:rPr>
          <w:rFonts w:ascii="宋体" w:hAnsi="宋体" w:hint="eastAsia"/>
          <w:b/>
          <w:sz w:val="24"/>
          <w:szCs w:val="24"/>
        </w:rPr>
        <w:t>建立完善的质量保证体系</w:t>
      </w:r>
      <w:bookmarkEnd w:id="74"/>
      <w:bookmarkEnd w:id="75"/>
    </w:p>
    <w:p w:rsidR="00D74740" w:rsidRPr="00FC2002" w:rsidRDefault="00D74740" w:rsidP="00D74740">
      <w:pPr>
        <w:spacing w:line="360" w:lineRule="auto"/>
        <w:ind w:firstLineChars="200" w:firstLine="480"/>
        <w:rPr>
          <w:rFonts w:ascii="宋体" w:hAnsi="宋体"/>
          <w:sz w:val="24"/>
          <w:szCs w:val="24"/>
        </w:rPr>
      </w:pPr>
      <w:r w:rsidRPr="00FC2002">
        <w:rPr>
          <w:rFonts w:ascii="宋体" w:hAnsi="宋体" w:hint="eastAsia"/>
          <w:sz w:val="24"/>
          <w:szCs w:val="24"/>
        </w:rPr>
        <w:t>加强对教学过程的监控与评价，强调基于学习过程的质量监督与控制，做好人才培养模式中的计划与分析，确保人才培养质量。</w:t>
      </w:r>
      <w:bookmarkEnd w:id="71"/>
      <w:bookmarkEnd w:id="72"/>
      <w:bookmarkEnd w:id="73"/>
    </w:p>
    <w:p w:rsidR="00D74740" w:rsidRPr="00FC2002" w:rsidRDefault="00F66C01" w:rsidP="00F66C01">
      <w:pPr>
        <w:spacing w:line="360" w:lineRule="auto"/>
        <w:rPr>
          <w:rFonts w:ascii="宋体" w:hAnsi="宋体"/>
          <w:b/>
          <w:sz w:val="24"/>
          <w:szCs w:val="24"/>
        </w:rPr>
      </w:pPr>
      <w:bookmarkStart w:id="76" w:name="_Toc20445"/>
      <w:bookmarkStart w:id="77" w:name="_Toc10029"/>
      <w:r w:rsidRPr="00FC2002">
        <w:rPr>
          <w:rFonts w:ascii="宋体" w:hAnsi="宋体" w:hint="eastAsia"/>
          <w:b/>
          <w:sz w:val="24"/>
          <w:szCs w:val="24"/>
        </w:rPr>
        <w:t>4.</w:t>
      </w:r>
      <w:r w:rsidR="00D74740" w:rsidRPr="00FC2002">
        <w:rPr>
          <w:rFonts w:ascii="宋体" w:hAnsi="宋体" w:hint="eastAsia"/>
          <w:b/>
          <w:sz w:val="24"/>
          <w:szCs w:val="24"/>
        </w:rPr>
        <w:t>建立完备的就业体系</w:t>
      </w:r>
      <w:bookmarkEnd w:id="76"/>
      <w:bookmarkEnd w:id="77"/>
    </w:p>
    <w:p w:rsidR="00D74740" w:rsidRPr="00FC2002" w:rsidRDefault="00D74740" w:rsidP="00D74740">
      <w:pPr>
        <w:numPr>
          <w:ilvl w:val="0"/>
          <w:numId w:val="3"/>
        </w:numPr>
        <w:spacing w:line="360" w:lineRule="auto"/>
        <w:rPr>
          <w:rFonts w:ascii="宋体" w:eastAsia="宋体" w:hAnsi="宋体" w:cs="Times New Roman"/>
          <w:sz w:val="24"/>
          <w:szCs w:val="24"/>
        </w:rPr>
      </w:pPr>
      <w:r w:rsidRPr="00FC2002">
        <w:rPr>
          <w:rFonts w:ascii="宋体" w:eastAsia="宋体" w:hAnsi="宋体" w:cs="Times New Roman" w:hint="eastAsia"/>
          <w:sz w:val="24"/>
          <w:szCs w:val="24"/>
        </w:rPr>
        <w:t>丰富的合作企业资源</w:t>
      </w:r>
    </w:p>
    <w:p w:rsidR="00D74740" w:rsidRPr="00FC2002" w:rsidRDefault="00D74740" w:rsidP="00D74740">
      <w:pPr>
        <w:spacing w:line="360" w:lineRule="auto"/>
        <w:ind w:firstLineChars="200" w:firstLine="480"/>
        <w:rPr>
          <w:rFonts w:ascii="宋体" w:hAnsi="宋体"/>
          <w:sz w:val="24"/>
          <w:szCs w:val="24"/>
        </w:rPr>
      </w:pPr>
      <w:r w:rsidRPr="00FC2002">
        <w:rPr>
          <w:rFonts w:ascii="宋体" w:hAnsi="宋体" w:hint="eastAsia"/>
          <w:sz w:val="24"/>
          <w:szCs w:val="24"/>
        </w:rPr>
        <w:t>软件学院利用行业学院优势，整合非学历办学单位企业合作资源，并为学员提供形式多样的就业推荐服务。</w:t>
      </w:r>
    </w:p>
    <w:p w:rsidR="00D74740" w:rsidRPr="00FC2002" w:rsidRDefault="00D74740" w:rsidP="00D74740">
      <w:pPr>
        <w:numPr>
          <w:ilvl w:val="0"/>
          <w:numId w:val="3"/>
        </w:numPr>
        <w:spacing w:line="360" w:lineRule="auto"/>
        <w:rPr>
          <w:rFonts w:ascii="宋体" w:eastAsia="宋体" w:hAnsi="宋体" w:cs="Times New Roman"/>
          <w:sz w:val="24"/>
          <w:szCs w:val="24"/>
        </w:rPr>
      </w:pPr>
      <w:r w:rsidRPr="00FC2002">
        <w:rPr>
          <w:rFonts w:ascii="宋体" w:eastAsia="宋体" w:hAnsi="宋体" w:cs="Times New Roman" w:hint="eastAsia"/>
          <w:sz w:val="24"/>
          <w:szCs w:val="24"/>
        </w:rPr>
        <w:t>多样化的就业推荐渠道</w:t>
      </w:r>
    </w:p>
    <w:p w:rsidR="00D74740" w:rsidRPr="00FC2002" w:rsidRDefault="00D74740" w:rsidP="00D74740">
      <w:pPr>
        <w:spacing w:line="360" w:lineRule="auto"/>
        <w:ind w:firstLineChars="200" w:firstLine="480"/>
        <w:rPr>
          <w:b/>
          <w:bCs/>
        </w:rPr>
      </w:pPr>
      <w:r w:rsidRPr="00FC2002">
        <w:rPr>
          <w:rFonts w:ascii="宋体" w:hAnsi="宋体" w:hint="eastAsia"/>
          <w:sz w:val="24"/>
          <w:szCs w:val="24"/>
        </w:rPr>
        <w:t>本专业课程共建方东软睿道拥有专门的就业推荐部门，拥有众多就业推荐和辅导的专家队伍，采取线上简历推荐，线下企业双选等全方位推荐方式</w:t>
      </w:r>
      <w:bookmarkStart w:id="78" w:name="_Toc410186373"/>
      <w:bookmarkEnd w:id="70"/>
      <w:r w:rsidR="00D21429" w:rsidRPr="00FC2002">
        <w:rPr>
          <w:rFonts w:asciiTheme="minorEastAsia" w:hAnsiTheme="minorEastAsia" w:hint="eastAsia"/>
          <w:sz w:val="24"/>
          <w:szCs w:val="24"/>
        </w:rPr>
        <w:t>为学员提供优质就业保障。</w:t>
      </w:r>
    </w:p>
    <w:p w:rsidR="00D74740" w:rsidRPr="00FC2002" w:rsidRDefault="00D74740" w:rsidP="00D74740">
      <w:pPr>
        <w:pStyle w:val="1"/>
        <w:rPr>
          <w:b w:val="0"/>
          <w:bCs w:val="0"/>
          <w:kern w:val="2"/>
          <w:sz w:val="21"/>
          <w:szCs w:val="22"/>
        </w:rPr>
      </w:pPr>
      <w:bookmarkStart w:id="79" w:name="_Toc410305719"/>
      <w:bookmarkStart w:id="80" w:name="_Toc410306272"/>
      <w:bookmarkStart w:id="81" w:name="_Toc410319458"/>
    </w:p>
    <w:sdt>
      <w:sdtPr>
        <w:rPr>
          <w:rFonts w:ascii="宋体" w:eastAsia="宋体" w:hAnsi="宋体" w:cs="宋体"/>
          <w:kern w:val="0"/>
          <w:sz w:val="24"/>
          <w:szCs w:val="24"/>
        </w:rPr>
        <w:id w:val="15637493"/>
        <w:docPartObj>
          <w:docPartGallery w:val="Cover Pages"/>
          <w:docPartUnique/>
        </w:docPartObj>
      </w:sdtPr>
      <w:sdtEndPr/>
      <w:sdtContent>
        <w:p w:rsidR="00D74740" w:rsidRPr="00FC2002" w:rsidRDefault="00D74740" w:rsidP="00D74740"/>
        <w:p w:rsidR="00D74740" w:rsidRPr="00FC2002" w:rsidRDefault="00D74740" w:rsidP="00D74740"/>
        <w:p w:rsidR="00D74740" w:rsidRPr="00FC2002" w:rsidRDefault="00D74740" w:rsidP="00D74740"/>
        <w:p w:rsidR="00DA6BDF" w:rsidRPr="00FC2002" w:rsidRDefault="00010D2F" w:rsidP="00DA6BDF">
          <w:pPr>
            <w:pStyle w:val="1"/>
            <w:jc w:val="center"/>
          </w:pPr>
          <w:bookmarkStart w:id="82" w:name="_Toc410385460"/>
          <w:bookmarkStart w:id="83" w:name="_Toc410385604"/>
          <w:bookmarkStart w:id="84" w:name="_Toc410386261"/>
          <w:r w:rsidRPr="00FC2002">
            <w:rPr>
              <w:rFonts w:hint="eastAsia"/>
            </w:rPr>
            <w:lastRenderedPageBreak/>
            <w:t>移动互联网应用技术专业</w:t>
          </w:r>
          <w:r w:rsidR="009C3D60" w:rsidRPr="00FC2002">
            <w:rPr>
              <w:rFonts w:hint="eastAsia"/>
            </w:rPr>
            <w:t>规则说明</w:t>
          </w:r>
          <w:bookmarkEnd w:id="78"/>
          <w:bookmarkEnd w:id="79"/>
          <w:bookmarkEnd w:id="80"/>
          <w:bookmarkEnd w:id="81"/>
          <w:bookmarkEnd w:id="82"/>
          <w:bookmarkEnd w:id="83"/>
          <w:bookmarkEnd w:id="84"/>
        </w:p>
        <w:p w:rsidR="009C3D60" w:rsidRPr="00FC2002" w:rsidRDefault="009C3D60" w:rsidP="00C33884">
          <w:pPr>
            <w:pStyle w:val="2"/>
          </w:pPr>
          <w:bookmarkStart w:id="85" w:name="_Toc410319459"/>
          <w:bookmarkStart w:id="86" w:name="_Toc410385461"/>
          <w:bookmarkStart w:id="87" w:name="_Toc410385605"/>
          <w:bookmarkStart w:id="88" w:name="_Toc410386262"/>
          <w:r w:rsidRPr="00FC2002">
            <w:rPr>
              <w:rFonts w:hint="eastAsia"/>
            </w:rPr>
            <w:t>一、培养规格</w:t>
          </w:r>
          <w:bookmarkEnd w:id="85"/>
          <w:bookmarkEnd w:id="86"/>
          <w:bookmarkEnd w:id="87"/>
          <w:bookmarkEnd w:id="88"/>
        </w:p>
        <w:p w:rsidR="00247883" w:rsidRPr="00FC2002" w:rsidRDefault="00247883" w:rsidP="00247883">
          <w:pPr>
            <w:spacing w:line="360" w:lineRule="auto"/>
            <w:ind w:firstLineChars="200" w:firstLine="480"/>
            <w:rPr>
              <w:rFonts w:ascii="宋体" w:hAnsi="宋体"/>
              <w:sz w:val="24"/>
              <w:szCs w:val="24"/>
            </w:rPr>
          </w:pPr>
          <w:bookmarkStart w:id="89" w:name="_Toc410319460"/>
          <w:r w:rsidRPr="00FC2002">
            <w:rPr>
              <w:rFonts w:ascii="宋体" w:hAnsi="宋体" w:hint="eastAsia"/>
              <w:sz w:val="24"/>
              <w:szCs w:val="24"/>
            </w:rPr>
            <w:t>高中起点的专科专业，实行学分制，按</w:t>
          </w:r>
          <w:r w:rsidR="00D76995" w:rsidRPr="00FC2002">
            <w:rPr>
              <w:rFonts w:ascii="宋体" w:hAnsi="宋体" w:hint="eastAsia"/>
              <w:sz w:val="24"/>
              <w:szCs w:val="24"/>
            </w:rPr>
            <w:t>两</w:t>
          </w:r>
          <w:r w:rsidRPr="00FC2002">
            <w:rPr>
              <w:rFonts w:ascii="宋体" w:hAnsi="宋体" w:hint="eastAsia"/>
              <w:sz w:val="24"/>
              <w:szCs w:val="24"/>
            </w:rPr>
            <w:t>年</w:t>
          </w:r>
          <w:r w:rsidR="00D76995" w:rsidRPr="00FC2002">
            <w:rPr>
              <w:rFonts w:ascii="宋体" w:hAnsi="宋体" w:hint="eastAsia"/>
              <w:sz w:val="24"/>
              <w:szCs w:val="24"/>
            </w:rPr>
            <w:t>半</w:t>
          </w:r>
          <w:r w:rsidRPr="00FC2002">
            <w:rPr>
              <w:rFonts w:ascii="宋体" w:hAnsi="宋体" w:hint="eastAsia"/>
              <w:sz w:val="24"/>
              <w:szCs w:val="24"/>
            </w:rPr>
            <w:t>安排教学计划。</w:t>
          </w:r>
        </w:p>
        <w:p w:rsidR="009C3D60" w:rsidRPr="00FC2002" w:rsidRDefault="009C3D60" w:rsidP="00C33884">
          <w:pPr>
            <w:pStyle w:val="2"/>
          </w:pPr>
          <w:bookmarkStart w:id="90" w:name="_Toc410385462"/>
          <w:bookmarkStart w:id="91" w:name="_Toc410385606"/>
          <w:bookmarkStart w:id="92" w:name="_Toc410386263"/>
          <w:r w:rsidRPr="00FC2002">
            <w:rPr>
              <w:rFonts w:hint="eastAsia"/>
            </w:rPr>
            <w:t>二、培养目标</w:t>
          </w:r>
          <w:bookmarkEnd w:id="89"/>
          <w:bookmarkEnd w:id="90"/>
          <w:bookmarkEnd w:id="91"/>
          <w:bookmarkEnd w:id="92"/>
        </w:p>
        <w:p w:rsidR="00BA296D" w:rsidRPr="00FC2002" w:rsidRDefault="00BA296D" w:rsidP="00BA296D">
          <w:pPr>
            <w:spacing w:line="360" w:lineRule="auto"/>
            <w:ind w:firstLineChars="200" w:firstLine="480"/>
            <w:rPr>
              <w:rFonts w:ascii="宋体" w:hAnsi="宋体"/>
              <w:sz w:val="24"/>
              <w:szCs w:val="24"/>
            </w:rPr>
          </w:pPr>
          <w:bookmarkStart w:id="93" w:name="_Toc410319461"/>
          <w:r w:rsidRPr="00FC2002">
            <w:rPr>
              <w:rFonts w:ascii="宋体" w:hAnsi="宋体" w:hint="eastAsia"/>
              <w:sz w:val="24"/>
              <w:szCs w:val="24"/>
            </w:rPr>
            <w:t>本专业按照精方向、重实用、突特色的理念，深化教学改革，强化教学管理，以软件产业和社会需求为导向，重点培养适应国民经济信息化建设与移动互联网产业发展需要的，面向基层的，能够从事移动开发方向的应用型高级工程技术人才。</w:t>
          </w:r>
        </w:p>
        <w:p w:rsidR="00BA296D" w:rsidRPr="00FC2002" w:rsidRDefault="00BA296D" w:rsidP="00BA296D">
          <w:pPr>
            <w:spacing w:line="360" w:lineRule="auto"/>
            <w:ind w:firstLineChars="200" w:firstLine="480"/>
            <w:rPr>
              <w:rFonts w:ascii="宋体" w:hAnsi="宋体"/>
              <w:sz w:val="24"/>
              <w:szCs w:val="24"/>
            </w:rPr>
          </w:pPr>
          <w:r w:rsidRPr="00FC2002">
            <w:rPr>
              <w:rFonts w:ascii="宋体" w:hAnsi="宋体" w:hint="eastAsia"/>
              <w:sz w:val="24"/>
              <w:szCs w:val="24"/>
            </w:rPr>
            <w:t>培养规格是：</w:t>
          </w:r>
        </w:p>
        <w:p w:rsidR="00BA296D" w:rsidRPr="00FC2002" w:rsidRDefault="00BA296D" w:rsidP="00BA296D">
          <w:pPr>
            <w:spacing w:line="360" w:lineRule="auto"/>
            <w:ind w:firstLineChars="200" w:firstLine="480"/>
            <w:rPr>
              <w:rFonts w:ascii="宋体" w:hAnsi="宋体"/>
              <w:sz w:val="24"/>
              <w:szCs w:val="24"/>
            </w:rPr>
          </w:pPr>
          <w:r w:rsidRPr="00FC2002">
            <w:rPr>
              <w:rFonts w:ascii="宋体" w:hAnsi="宋体" w:hint="eastAsia"/>
              <w:sz w:val="24"/>
              <w:szCs w:val="24"/>
            </w:rPr>
            <w:t>在政治思想道德方面，热爱社会主义祖国，拥护中国共产党的领导，愿为人民服务，有为国家富强、民族昌盛而奋斗的志向和责任感；具有敬业爱岗，艰苦求实、热爱劳动、遵纪守法的品质；具有良好的思想品德、优秀的职业素养，创新与团队合作精神，社会公德和职业道德，良好的组织与交流能力。</w:t>
          </w:r>
        </w:p>
        <w:p w:rsidR="00BA296D" w:rsidRPr="00FC2002" w:rsidRDefault="00BA296D" w:rsidP="00BA296D">
          <w:pPr>
            <w:spacing w:line="360" w:lineRule="auto"/>
            <w:ind w:firstLineChars="200" w:firstLine="480"/>
            <w:rPr>
              <w:rFonts w:ascii="宋体" w:hAnsi="宋体"/>
              <w:sz w:val="24"/>
              <w:szCs w:val="24"/>
            </w:rPr>
          </w:pPr>
          <w:r w:rsidRPr="00FC2002">
            <w:rPr>
              <w:rFonts w:ascii="宋体" w:hAnsi="宋体" w:hint="eastAsia"/>
              <w:sz w:val="24"/>
              <w:szCs w:val="24"/>
            </w:rPr>
            <w:t>在业务知识和能力方面的基本要求是：</w:t>
          </w:r>
        </w:p>
        <w:p w:rsidR="00BA296D" w:rsidRPr="00FC2002" w:rsidRDefault="00BA296D" w:rsidP="00BA296D">
          <w:pPr>
            <w:spacing w:line="360" w:lineRule="auto"/>
            <w:ind w:firstLineChars="200" w:firstLine="480"/>
            <w:rPr>
              <w:rFonts w:ascii="宋体" w:hAnsi="宋体"/>
              <w:sz w:val="24"/>
              <w:szCs w:val="24"/>
            </w:rPr>
          </w:pPr>
          <w:r w:rsidRPr="00FC2002">
            <w:rPr>
              <w:rFonts w:ascii="宋体" w:hAnsi="宋体" w:hint="eastAsia"/>
              <w:sz w:val="24"/>
              <w:szCs w:val="24"/>
            </w:rPr>
            <w:t>（1</w:t>
          </w:r>
          <w:r w:rsidR="00F069BB" w:rsidRPr="00FC2002">
            <w:rPr>
              <w:rFonts w:ascii="宋体" w:hAnsi="宋体" w:hint="eastAsia"/>
              <w:sz w:val="24"/>
              <w:szCs w:val="24"/>
            </w:rPr>
            <w:t>）</w:t>
          </w:r>
          <w:r w:rsidRPr="00FC2002">
            <w:rPr>
              <w:rFonts w:ascii="宋体" w:hAnsi="宋体" w:hint="eastAsia"/>
              <w:sz w:val="24"/>
              <w:szCs w:val="24"/>
            </w:rPr>
            <w:t>较扎实地掌握本专业的基础知识和基本理论，初步掌握移动平台软件开发的基本方法与技能；具有较强的工程实践能力、项目管理能力；</w:t>
          </w:r>
        </w:p>
        <w:p w:rsidR="00BA296D" w:rsidRPr="00FC2002" w:rsidRDefault="00BA296D" w:rsidP="00BA296D">
          <w:pPr>
            <w:spacing w:line="360" w:lineRule="auto"/>
            <w:ind w:firstLineChars="200" w:firstLine="480"/>
            <w:rPr>
              <w:rFonts w:ascii="宋体" w:hAnsi="宋体"/>
              <w:sz w:val="24"/>
              <w:szCs w:val="24"/>
            </w:rPr>
          </w:pPr>
          <w:r w:rsidRPr="00FC2002">
            <w:rPr>
              <w:rFonts w:ascii="宋体" w:hAnsi="宋体" w:hint="eastAsia"/>
              <w:sz w:val="24"/>
              <w:szCs w:val="24"/>
            </w:rPr>
            <w:t>（2</w:t>
          </w:r>
          <w:r w:rsidR="00F069BB" w:rsidRPr="00FC2002">
            <w:rPr>
              <w:rFonts w:ascii="宋体" w:hAnsi="宋体" w:hint="eastAsia"/>
              <w:sz w:val="24"/>
              <w:szCs w:val="24"/>
            </w:rPr>
            <w:t>）</w:t>
          </w:r>
          <w:r w:rsidRPr="00FC2002">
            <w:rPr>
              <w:rFonts w:ascii="宋体" w:hAnsi="宋体" w:hint="eastAsia"/>
              <w:sz w:val="24"/>
              <w:szCs w:val="24"/>
            </w:rPr>
            <w:t>了解本专业范围内科学技术的发展现状和发展趋势，具有较强的获取知识的能力和综合利用所学知识分析问题、解决问题的能力；</w:t>
          </w:r>
        </w:p>
        <w:p w:rsidR="00BA296D" w:rsidRPr="00FC2002" w:rsidRDefault="00BA296D" w:rsidP="00BA296D">
          <w:pPr>
            <w:spacing w:line="360" w:lineRule="auto"/>
            <w:ind w:firstLineChars="200" w:firstLine="480"/>
            <w:rPr>
              <w:rFonts w:ascii="宋体" w:hAnsi="宋体"/>
              <w:sz w:val="24"/>
              <w:szCs w:val="24"/>
            </w:rPr>
          </w:pPr>
          <w:r w:rsidRPr="00FC2002">
            <w:rPr>
              <w:rFonts w:ascii="宋体" w:hAnsi="宋体" w:hint="eastAsia"/>
              <w:sz w:val="24"/>
              <w:szCs w:val="24"/>
            </w:rPr>
            <w:t>（3）在身体素质方面，身体健康，能精力充沛地工作。</w:t>
          </w:r>
        </w:p>
        <w:p w:rsidR="009C3D60" w:rsidRPr="00FC2002" w:rsidRDefault="00820EE3" w:rsidP="00C33884">
          <w:pPr>
            <w:pStyle w:val="2"/>
          </w:pPr>
          <w:bookmarkStart w:id="94" w:name="_Toc410385463"/>
          <w:bookmarkStart w:id="95" w:name="_Toc410385607"/>
          <w:bookmarkStart w:id="96" w:name="_Toc410386264"/>
          <w:r w:rsidRPr="00FC2002">
            <w:rPr>
              <w:rFonts w:hint="eastAsia"/>
            </w:rPr>
            <w:t>三、课程模块设置</w:t>
          </w:r>
          <w:bookmarkEnd w:id="93"/>
          <w:bookmarkEnd w:id="94"/>
          <w:bookmarkEnd w:id="95"/>
          <w:bookmarkEnd w:id="96"/>
        </w:p>
        <w:p w:rsidR="009C3D60" w:rsidRPr="00FC2002" w:rsidRDefault="009C3D60" w:rsidP="009C3D60">
          <w:pPr>
            <w:spacing w:line="360" w:lineRule="auto"/>
            <w:ind w:firstLineChars="200" w:firstLine="480"/>
            <w:rPr>
              <w:rFonts w:ascii="宋体" w:hAnsi="宋体"/>
              <w:sz w:val="24"/>
              <w:szCs w:val="24"/>
            </w:rPr>
          </w:pPr>
          <w:r w:rsidRPr="00FC2002">
            <w:rPr>
              <w:rFonts w:ascii="宋体" w:hAnsi="宋体" w:hint="eastAsia"/>
              <w:sz w:val="24"/>
              <w:szCs w:val="24"/>
            </w:rPr>
            <w:t>本专业设置公共基础课</w:t>
          </w:r>
          <w:r w:rsidR="00CE762D" w:rsidRPr="00FC2002">
            <w:rPr>
              <w:rFonts w:ascii="宋体" w:hAnsi="宋体" w:hint="eastAsia"/>
              <w:sz w:val="24"/>
              <w:szCs w:val="24"/>
            </w:rPr>
            <w:t>（</w:t>
          </w:r>
          <w:r w:rsidR="00167CEC" w:rsidRPr="00FC2002">
            <w:rPr>
              <w:rFonts w:ascii="宋体" w:hAnsi="宋体" w:hint="eastAsia"/>
              <w:sz w:val="24"/>
              <w:szCs w:val="24"/>
            </w:rPr>
            <w:t>一</w:t>
          </w:r>
          <w:r w:rsidR="00CE762D" w:rsidRPr="00FC2002">
            <w:rPr>
              <w:rFonts w:ascii="宋体" w:hAnsi="宋体" w:hint="eastAsia"/>
              <w:sz w:val="24"/>
              <w:szCs w:val="24"/>
            </w:rPr>
            <w:t>）</w:t>
          </w:r>
          <w:r w:rsidRPr="00FC2002">
            <w:rPr>
              <w:rFonts w:ascii="宋体" w:hAnsi="宋体" w:hint="eastAsia"/>
              <w:sz w:val="24"/>
              <w:szCs w:val="24"/>
            </w:rPr>
            <w:t>、</w:t>
          </w:r>
          <w:r w:rsidR="00167CEC" w:rsidRPr="00FC2002">
            <w:rPr>
              <w:rFonts w:ascii="宋体" w:hAnsi="宋体" w:hint="eastAsia"/>
              <w:sz w:val="24"/>
              <w:szCs w:val="24"/>
            </w:rPr>
            <w:t>公共基础课</w:t>
          </w:r>
          <w:r w:rsidR="00CE762D" w:rsidRPr="00FC2002">
            <w:rPr>
              <w:rFonts w:ascii="宋体" w:hAnsi="宋体" w:hint="eastAsia"/>
              <w:sz w:val="24"/>
              <w:szCs w:val="24"/>
            </w:rPr>
            <w:t>（</w:t>
          </w:r>
          <w:r w:rsidR="00167CEC" w:rsidRPr="00FC2002">
            <w:rPr>
              <w:rFonts w:ascii="宋体" w:hAnsi="宋体" w:hint="eastAsia"/>
              <w:sz w:val="24"/>
              <w:szCs w:val="24"/>
            </w:rPr>
            <w:t>二</w:t>
          </w:r>
          <w:r w:rsidR="00CE762D" w:rsidRPr="00FC2002">
            <w:rPr>
              <w:rFonts w:ascii="宋体" w:hAnsi="宋体" w:hint="eastAsia"/>
              <w:sz w:val="24"/>
              <w:szCs w:val="24"/>
            </w:rPr>
            <w:t>）</w:t>
          </w:r>
          <w:r w:rsidR="00167CEC" w:rsidRPr="00FC2002">
            <w:rPr>
              <w:rFonts w:ascii="宋体" w:hAnsi="宋体" w:hint="eastAsia"/>
              <w:sz w:val="24"/>
              <w:szCs w:val="24"/>
            </w:rPr>
            <w:t>、</w:t>
          </w:r>
          <w:r w:rsidRPr="00FC2002">
            <w:rPr>
              <w:rFonts w:ascii="宋体" w:hAnsi="宋体" w:hint="eastAsia"/>
              <w:sz w:val="24"/>
              <w:szCs w:val="24"/>
            </w:rPr>
            <w:t>专业课、</w:t>
          </w:r>
          <w:r w:rsidR="00167CEC" w:rsidRPr="00FC2002">
            <w:rPr>
              <w:rFonts w:ascii="宋体" w:hAnsi="宋体" w:hint="eastAsia"/>
              <w:sz w:val="24"/>
              <w:szCs w:val="24"/>
            </w:rPr>
            <w:t>综合实践四</w:t>
          </w:r>
          <w:r w:rsidRPr="00FC2002">
            <w:rPr>
              <w:rFonts w:ascii="宋体" w:hAnsi="宋体" w:hint="eastAsia"/>
              <w:sz w:val="24"/>
              <w:szCs w:val="24"/>
            </w:rPr>
            <w:t>个模块。</w:t>
          </w:r>
        </w:p>
        <w:p w:rsidR="009C3D60" w:rsidRPr="00FC2002" w:rsidRDefault="009C3D60" w:rsidP="00C33884">
          <w:pPr>
            <w:pStyle w:val="2"/>
            <w:rPr>
              <w:sz w:val="24"/>
              <w:szCs w:val="24"/>
            </w:rPr>
          </w:pPr>
          <w:bookmarkStart w:id="97" w:name="_Toc410319462"/>
          <w:bookmarkStart w:id="98" w:name="_Toc410385464"/>
          <w:bookmarkStart w:id="99" w:name="_Toc410385608"/>
          <w:bookmarkStart w:id="100" w:name="_Toc410386265"/>
          <w:r w:rsidRPr="00FC2002">
            <w:rPr>
              <w:rFonts w:hint="eastAsia"/>
            </w:rPr>
            <w:lastRenderedPageBreak/>
            <w:t>四、课程设置</w:t>
          </w:r>
          <w:bookmarkEnd w:id="97"/>
          <w:bookmarkEnd w:id="98"/>
          <w:bookmarkEnd w:id="99"/>
          <w:bookmarkEnd w:id="100"/>
        </w:p>
        <w:p w:rsidR="00A609E8" w:rsidRPr="00FC2002" w:rsidRDefault="00A609E8" w:rsidP="00A93DC6">
          <w:pPr>
            <w:spacing w:line="360" w:lineRule="auto"/>
            <w:rPr>
              <w:rFonts w:ascii="宋体" w:hAnsi="宋体"/>
              <w:b/>
              <w:sz w:val="24"/>
              <w:szCs w:val="24"/>
            </w:rPr>
          </w:pPr>
          <w:bookmarkStart w:id="101" w:name="_Toc410319463"/>
          <w:r w:rsidRPr="00FC2002">
            <w:rPr>
              <w:rFonts w:ascii="宋体" w:hAnsi="宋体" w:hint="eastAsia"/>
              <w:b/>
              <w:sz w:val="24"/>
              <w:szCs w:val="24"/>
            </w:rPr>
            <w:t>1．公共基础课（一）</w:t>
          </w:r>
        </w:p>
        <w:p w:rsidR="00A609E8" w:rsidRPr="00FC2002" w:rsidRDefault="00A609E8" w:rsidP="00A609E8">
          <w:pPr>
            <w:spacing w:line="360" w:lineRule="auto"/>
            <w:ind w:firstLineChars="200" w:firstLine="480"/>
            <w:rPr>
              <w:rFonts w:ascii="宋体" w:hAnsi="宋体"/>
              <w:sz w:val="24"/>
              <w:szCs w:val="24"/>
            </w:rPr>
          </w:pPr>
          <w:r w:rsidRPr="00FC2002">
            <w:rPr>
              <w:rFonts w:ascii="宋体" w:hAnsi="宋体" w:hint="eastAsia"/>
              <w:sz w:val="24"/>
              <w:szCs w:val="24"/>
            </w:rPr>
            <w:t>模块设置最低学分为13学分。模块最低毕业学分为6学分，国开考试最低学分为6学分。</w:t>
          </w:r>
        </w:p>
        <w:p w:rsidR="00A609E8" w:rsidRPr="00FC2002" w:rsidRDefault="00A609E8" w:rsidP="00A609E8">
          <w:pPr>
            <w:spacing w:line="360" w:lineRule="auto"/>
            <w:rPr>
              <w:rFonts w:ascii="宋体" w:hAnsi="宋体"/>
              <w:sz w:val="24"/>
              <w:szCs w:val="24"/>
            </w:rPr>
          </w:pPr>
          <w:r w:rsidRPr="00FC2002">
            <w:rPr>
              <w:rFonts w:ascii="宋体" w:hAnsi="宋体" w:hint="eastAsia"/>
              <w:sz w:val="24"/>
              <w:szCs w:val="24"/>
            </w:rPr>
            <w:t>（1）统设必修课：国家开放大学学习指南、中国特色社会主义理论体系概论。</w:t>
          </w:r>
        </w:p>
        <w:p w:rsidR="00A609E8" w:rsidRPr="00FC2002" w:rsidRDefault="00A609E8" w:rsidP="00A609E8">
          <w:pPr>
            <w:widowControl/>
            <w:spacing w:line="360" w:lineRule="auto"/>
            <w:jc w:val="left"/>
            <w:rPr>
              <w:rFonts w:ascii="宋体" w:hAnsi="宋体"/>
              <w:sz w:val="24"/>
              <w:szCs w:val="24"/>
            </w:rPr>
          </w:pPr>
          <w:r w:rsidRPr="00FC2002">
            <w:rPr>
              <w:rFonts w:ascii="宋体" w:hAnsi="宋体" w:hint="eastAsia"/>
              <w:sz w:val="24"/>
              <w:szCs w:val="24"/>
            </w:rPr>
            <w:t>（2）统设选修课：高等数学基础</w:t>
          </w:r>
          <w:r w:rsidRPr="00FC2002">
            <w:rPr>
              <w:rFonts w:ascii="宋体" w:hAnsi="宋体" w:hint="eastAsia"/>
              <w:sz w:val="24"/>
              <w:szCs w:val="24"/>
            </w:rPr>
            <w:tab/>
            <w:t>、计算机应用基础、英语Ⅰ</w:t>
          </w:r>
          <w:r w:rsidR="005F0A85" w:rsidRPr="00FC2002">
            <w:rPr>
              <w:rFonts w:ascii="宋体" w:hAnsi="宋体" w:hint="eastAsia"/>
              <w:sz w:val="24"/>
              <w:szCs w:val="24"/>
            </w:rPr>
            <w:t>(1)</w:t>
          </w:r>
          <w:r w:rsidR="005F0A85" w:rsidRPr="00FC2002">
            <w:rPr>
              <w:rFonts w:ascii="宋体" w:hAnsi="宋体" w:hint="eastAsia"/>
              <w:sz w:val="24"/>
              <w:szCs w:val="24"/>
            </w:rPr>
            <w:tab/>
          </w:r>
        </w:p>
        <w:p w:rsidR="00A609E8" w:rsidRPr="00FC2002" w:rsidRDefault="00A609E8" w:rsidP="00A93DC6">
          <w:pPr>
            <w:spacing w:line="360" w:lineRule="auto"/>
            <w:rPr>
              <w:rFonts w:ascii="宋体" w:hAnsi="宋体"/>
              <w:b/>
              <w:sz w:val="24"/>
              <w:szCs w:val="24"/>
            </w:rPr>
          </w:pPr>
          <w:r w:rsidRPr="00FC2002">
            <w:rPr>
              <w:rFonts w:ascii="宋体" w:hAnsi="宋体" w:hint="eastAsia"/>
              <w:b/>
              <w:sz w:val="24"/>
              <w:szCs w:val="24"/>
            </w:rPr>
            <w:t>2．公共基础课（二）</w:t>
          </w:r>
        </w:p>
        <w:p w:rsidR="00A609E8" w:rsidRPr="00FC2002" w:rsidRDefault="00A609E8" w:rsidP="00A609E8">
          <w:pPr>
            <w:spacing w:line="360" w:lineRule="auto"/>
            <w:ind w:firstLineChars="200" w:firstLine="480"/>
            <w:rPr>
              <w:rFonts w:ascii="宋体" w:hAnsi="宋体"/>
              <w:sz w:val="24"/>
              <w:szCs w:val="24"/>
            </w:rPr>
          </w:pPr>
          <w:r w:rsidRPr="00FC2002">
            <w:rPr>
              <w:rFonts w:ascii="宋体" w:hAnsi="宋体" w:hint="eastAsia"/>
              <w:sz w:val="24"/>
              <w:szCs w:val="24"/>
            </w:rPr>
            <w:t>模块设置最低学分为32学分。模块最低毕业学分为8学分，国开考试最低学分为</w:t>
          </w:r>
          <w:r w:rsidR="00DA4F1D">
            <w:rPr>
              <w:rFonts w:ascii="宋体" w:hAnsi="宋体" w:hint="eastAsia"/>
              <w:sz w:val="24"/>
              <w:szCs w:val="24"/>
            </w:rPr>
            <w:t>0</w:t>
          </w:r>
          <w:r w:rsidRPr="00FC2002">
            <w:rPr>
              <w:rFonts w:ascii="宋体" w:hAnsi="宋体" w:hint="eastAsia"/>
              <w:sz w:val="24"/>
              <w:szCs w:val="24"/>
            </w:rPr>
            <w:t>学分。</w:t>
          </w:r>
        </w:p>
        <w:p w:rsidR="00A609E8" w:rsidRPr="00FC2002" w:rsidRDefault="00A609E8" w:rsidP="00A609E8">
          <w:pPr>
            <w:spacing w:line="360" w:lineRule="auto"/>
            <w:ind w:firstLineChars="100" w:firstLine="240"/>
            <w:rPr>
              <w:rFonts w:ascii="宋体" w:hAnsi="宋体"/>
              <w:sz w:val="24"/>
              <w:szCs w:val="24"/>
            </w:rPr>
          </w:pPr>
          <w:r w:rsidRPr="00FC2002">
            <w:rPr>
              <w:rFonts w:ascii="宋体" w:hAnsi="宋体" w:hint="eastAsia"/>
              <w:sz w:val="24"/>
              <w:szCs w:val="24"/>
            </w:rPr>
            <w:t>（1）统设选修课：☆生活空间设计、办公室管理、财务管理、陈设艺术设计、大学语文、电子商务概论、电子政务概论、法学基础知识（专）、个人与团队管理、公共关系学、管理学基础、合唱与合唱指挥、婚姻家庭法学、基础会计</w:t>
          </w:r>
          <w:r w:rsidRPr="00FC2002">
            <w:rPr>
              <w:rFonts w:ascii="宋体" w:hAnsi="宋体" w:hint="eastAsia"/>
              <w:sz w:val="24"/>
              <w:szCs w:val="24"/>
            </w:rPr>
            <w:tab/>
            <w:t>、基础写作、计算机平面设计(1)(2)、简明中国古代史、金融市场、劳动关系与社会保障实务、美学与美育、美学原理、欧美文学经典、企业班组长通用能力课程、人力资源管理、人文社会科学基础、商务礼仪、社会心理适应、生殖保健、生殖医学基础、市场营销学、推销策略与艺术、文学概论、西方经济学、药物基本知识、艺术欣赏、音乐名家名曲(1)、音乐名家名曲(2)、应用写作（汉语）、营养与老年膳食、哲学、证券投资分析、中国文学经典。</w:t>
          </w:r>
          <w:r w:rsidRPr="00FC2002">
            <w:rPr>
              <w:rFonts w:ascii="宋体" w:hAnsi="宋体" w:hint="eastAsia"/>
              <w:sz w:val="24"/>
              <w:szCs w:val="24"/>
            </w:rPr>
            <w:tab/>
          </w:r>
          <w:r w:rsidRPr="00FC2002">
            <w:rPr>
              <w:rFonts w:ascii="宋体" w:hAnsi="宋体" w:hint="eastAsia"/>
              <w:sz w:val="24"/>
              <w:szCs w:val="24"/>
            </w:rPr>
            <w:tab/>
          </w:r>
          <w:r w:rsidRPr="00FC2002">
            <w:rPr>
              <w:rFonts w:ascii="宋体" w:hAnsi="宋体" w:hint="eastAsia"/>
              <w:sz w:val="24"/>
              <w:szCs w:val="24"/>
            </w:rPr>
            <w:tab/>
          </w:r>
        </w:p>
        <w:p w:rsidR="00A609E8" w:rsidRPr="00FC2002" w:rsidRDefault="00A609E8" w:rsidP="00A93DC6">
          <w:pPr>
            <w:spacing w:line="360" w:lineRule="auto"/>
            <w:rPr>
              <w:rFonts w:ascii="宋体" w:hAnsi="宋体"/>
              <w:b/>
              <w:sz w:val="24"/>
              <w:szCs w:val="24"/>
            </w:rPr>
          </w:pPr>
          <w:r w:rsidRPr="00FC2002">
            <w:rPr>
              <w:rFonts w:ascii="宋体" w:hAnsi="宋体" w:hint="eastAsia"/>
              <w:b/>
              <w:sz w:val="24"/>
              <w:szCs w:val="24"/>
            </w:rPr>
            <w:t>3. 专业课</w:t>
          </w:r>
        </w:p>
        <w:p w:rsidR="00A609E8" w:rsidRPr="00FC2002" w:rsidRDefault="00A609E8" w:rsidP="00A609E8">
          <w:pPr>
            <w:spacing w:line="360" w:lineRule="auto"/>
            <w:ind w:firstLineChars="200" w:firstLine="482"/>
            <w:rPr>
              <w:rFonts w:ascii="宋体" w:hAnsi="宋体"/>
              <w:b/>
              <w:sz w:val="24"/>
              <w:szCs w:val="24"/>
            </w:rPr>
          </w:pPr>
          <w:r w:rsidRPr="00FC2002">
            <w:rPr>
              <w:rFonts w:ascii="宋体" w:hAnsi="宋体" w:hint="eastAsia"/>
              <w:b/>
              <w:sz w:val="24"/>
              <w:szCs w:val="24"/>
            </w:rPr>
            <w:t>模块设置最低学分为32分。模块最低毕业学分为32分，国开考试最低学分为20分。</w:t>
          </w:r>
        </w:p>
        <w:p w:rsidR="00A609E8" w:rsidRPr="00FC2002" w:rsidRDefault="00A609E8" w:rsidP="00A609E8">
          <w:pPr>
            <w:widowControl/>
            <w:spacing w:line="360" w:lineRule="auto"/>
            <w:ind w:firstLine="615"/>
            <w:jc w:val="left"/>
            <w:rPr>
              <w:rFonts w:ascii="宋体" w:hAnsi="宋体"/>
              <w:sz w:val="24"/>
              <w:szCs w:val="24"/>
            </w:rPr>
          </w:pPr>
          <w:r w:rsidRPr="00FC2002">
            <w:rPr>
              <w:rFonts w:ascii="宋体" w:hAnsi="宋体" w:hint="eastAsia"/>
              <w:sz w:val="24"/>
              <w:szCs w:val="24"/>
            </w:rPr>
            <w:t>（1）统设必修课：</w:t>
          </w:r>
          <w:r w:rsidR="008222E7" w:rsidRPr="00FC2002">
            <w:rPr>
              <w:rFonts w:ascii="宋体" w:hAnsi="宋体" w:hint="eastAsia"/>
              <w:sz w:val="24"/>
              <w:szCs w:val="24"/>
            </w:rPr>
            <w:t>移动开发技术导论、Android核心开发技术、Android网络开发技术、移动服务接口开发技术、移动应用界面设计。</w:t>
          </w:r>
        </w:p>
        <w:p w:rsidR="00A609E8" w:rsidRPr="00FC2002" w:rsidRDefault="00A609E8" w:rsidP="00EA303F">
          <w:pPr>
            <w:widowControl/>
            <w:spacing w:line="360" w:lineRule="auto"/>
            <w:ind w:firstLine="615"/>
            <w:jc w:val="left"/>
            <w:rPr>
              <w:rFonts w:ascii="宋体" w:hAnsi="宋体"/>
              <w:sz w:val="24"/>
              <w:szCs w:val="24"/>
            </w:rPr>
          </w:pPr>
          <w:r w:rsidRPr="00FC2002">
            <w:rPr>
              <w:rFonts w:ascii="宋体" w:hAnsi="宋体" w:hint="eastAsia"/>
              <w:sz w:val="24"/>
              <w:szCs w:val="24"/>
            </w:rPr>
            <w:t>（2）统设选修课：</w:t>
          </w:r>
          <w:r w:rsidR="00EA303F" w:rsidRPr="00FC2002">
            <w:rPr>
              <w:rFonts w:ascii="宋体" w:hAnsi="宋体" w:hint="eastAsia"/>
              <w:sz w:val="24"/>
              <w:szCs w:val="24"/>
            </w:rPr>
            <w:t>Web界面设计与制作、交互设计与用户体验、互联网营销基础、营销型网站建设、电商平台营销、搜索引擎优化与营销（SEO&amp;SEM）、基于移动互联网的媒体营销实践、移动开发技术导论、Android核心开发技、Android网络开发技术、移动服务接口开发技术</w:t>
          </w:r>
          <w:r w:rsidR="00EA303F" w:rsidRPr="00FC2002">
            <w:rPr>
              <w:rFonts w:ascii="宋体" w:hAnsi="宋体" w:hint="eastAsia"/>
              <w:sz w:val="24"/>
              <w:szCs w:val="24"/>
            </w:rPr>
            <w:tab/>
            <w:t>、移动应用界面设计、</w:t>
          </w:r>
          <w:r w:rsidRPr="00FC2002">
            <w:rPr>
              <w:rFonts w:ascii="宋体" w:hAnsi="宋体" w:hint="eastAsia"/>
              <w:sz w:val="24"/>
              <w:szCs w:val="24"/>
            </w:rPr>
            <w:t>Oracle数据库编程、</w:t>
          </w:r>
          <w:r w:rsidR="00E66777" w:rsidRPr="00E66777">
            <w:rPr>
              <w:rFonts w:ascii="宋体" w:hAnsi="宋体" w:hint="eastAsia"/>
              <w:sz w:val="24"/>
              <w:szCs w:val="24"/>
            </w:rPr>
            <w:t>PHOTOSHOP图像处理</w:t>
          </w:r>
          <w:r w:rsidR="00E66777">
            <w:rPr>
              <w:rFonts w:ascii="宋体" w:hAnsi="宋体" w:hint="eastAsia"/>
              <w:sz w:val="24"/>
              <w:szCs w:val="24"/>
            </w:rPr>
            <w:t>、</w:t>
          </w:r>
          <w:r w:rsidRPr="00FC2002">
            <w:rPr>
              <w:rFonts w:ascii="宋体" w:hAnsi="宋体" w:hint="eastAsia"/>
              <w:sz w:val="24"/>
              <w:szCs w:val="24"/>
            </w:rPr>
            <w:t>ERP原理与应用、数据库基础与应用、网络实用技术基础</w:t>
          </w:r>
          <w:r w:rsidRPr="00FC2002">
            <w:rPr>
              <w:rFonts w:ascii="宋体" w:hAnsi="宋体" w:hint="eastAsia"/>
              <w:sz w:val="24"/>
              <w:szCs w:val="24"/>
            </w:rPr>
            <w:tab/>
            <w:t>、信息化管理与运作、Dreamweaver网页设计、Flash动画制作、</w:t>
          </w:r>
          <w:r w:rsidRPr="00FC2002">
            <w:rPr>
              <w:rFonts w:ascii="宋体" w:hAnsi="宋体" w:hint="eastAsia"/>
              <w:sz w:val="24"/>
              <w:szCs w:val="24"/>
            </w:rPr>
            <w:lastRenderedPageBreak/>
            <w:t>Windows网络操作系统管理、程序设计基础、网络系统管理与维护、网络应用服务管理、计算机组网技术、微机系统与维护、微机系统与维护、网络信息制作与发布、Internet和Intranet应用、．NET编程基础、Android智能手机编程、Delphi程序设计、管理信息系统、网络多媒体素材加工、JavaScript程序设计、SQL Server数据库应用</w:t>
          </w:r>
          <w:r w:rsidRPr="00FC2002">
            <w:rPr>
              <w:rFonts w:ascii="宋体" w:hAnsi="宋体" w:hint="eastAsia"/>
              <w:sz w:val="24"/>
              <w:szCs w:val="24"/>
            </w:rPr>
            <w:tab/>
            <w:t>、VisualBasic程序设计、计算机网络、网络信息编辑、网络信息采集、网站美工设计基础、系统开发规范与文档编写。</w:t>
          </w:r>
        </w:p>
        <w:p w:rsidR="00A609E8" w:rsidRPr="00FC2002" w:rsidRDefault="00A609E8" w:rsidP="003965F0">
          <w:pPr>
            <w:spacing w:line="360" w:lineRule="auto"/>
            <w:rPr>
              <w:rFonts w:ascii="宋体" w:hAnsi="宋体"/>
              <w:b/>
              <w:sz w:val="24"/>
              <w:szCs w:val="24"/>
            </w:rPr>
          </w:pPr>
          <w:r w:rsidRPr="00FC2002">
            <w:rPr>
              <w:rFonts w:ascii="宋体" w:hAnsi="宋体" w:hint="eastAsia"/>
              <w:b/>
              <w:sz w:val="24"/>
              <w:szCs w:val="24"/>
            </w:rPr>
            <w:t xml:space="preserve"> 4．综合实践</w:t>
          </w:r>
        </w:p>
        <w:p w:rsidR="00A609E8" w:rsidRPr="00FC2002" w:rsidRDefault="00A609E8" w:rsidP="00A609E8">
          <w:pPr>
            <w:spacing w:line="360" w:lineRule="auto"/>
            <w:ind w:firstLineChars="200" w:firstLine="480"/>
            <w:rPr>
              <w:rFonts w:ascii="宋体" w:hAnsi="宋体"/>
              <w:sz w:val="24"/>
              <w:szCs w:val="24"/>
            </w:rPr>
          </w:pPr>
          <w:r w:rsidRPr="00FC2002">
            <w:rPr>
              <w:rFonts w:ascii="宋体" w:hAnsi="宋体" w:hint="eastAsia"/>
              <w:sz w:val="24"/>
              <w:szCs w:val="24"/>
            </w:rPr>
            <w:t>本专业综合实践包括综合实训和毕业设计，统设必修，共14学分。其中综合实训6学分。</w:t>
          </w:r>
        </w:p>
        <w:p w:rsidR="009C3D60" w:rsidRPr="00FC2002" w:rsidRDefault="009C3D60" w:rsidP="00C33884">
          <w:pPr>
            <w:pStyle w:val="2"/>
          </w:pPr>
          <w:bookmarkStart w:id="102" w:name="_Toc410385465"/>
          <w:bookmarkStart w:id="103" w:name="_Toc410385609"/>
          <w:bookmarkStart w:id="104" w:name="_Toc410386266"/>
          <w:r w:rsidRPr="00FC2002">
            <w:rPr>
              <w:rFonts w:hint="eastAsia"/>
            </w:rPr>
            <w:t>五、毕业规则</w:t>
          </w:r>
          <w:bookmarkEnd w:id="101"/>
          <w:bookmarkEnd w:id="102"/>
          <w:bookmarkEnd w:id="103"/>
          <w:bookmarkEnd w:id="104"/>
        </w:p>
        <w:p w:rsidR="00124894" w:rsidRPr="00FC2002" w:rsidRDefault="00124894" w:rsidP="00124894">
          <w:pPr>
            <w:spacing w:line="360" w:lineRule="auto"/>
            <w:ind w:firstLineChars="200" w:firstLine="480"/>
            <w:rPr>
              <w:rFonts w:ascii="宋体" w:hAnsi="宋体"/>
              <w:sz w:val="24"/>
              <w:szCs w:val="24"/>
            </w:rPr>
          </w:pPr>
          <w:bookmarkStart w:id="105" w:name="_Toc410319464"/>
          <w:r w:rsidRPr="00FC2002">
            <w:rPr>
              <w:rFonts w:ascii="宋体" w:hAnsi="宋体" w:hint="eastAsia"/>
              <w:sz w:val="24"/>
              <w:szCs w:val="24"/>
            </w:rPr>
            <w:t>本专业毕业最低学分为76学分。</w:t>
          </w:r>
        </w:p>
        <w:p w:rsidR="00E77788" w:rsidRPr="00FC2002" w:rsidRDefault="00E77788" w:rsidP="00124894">
          <w:pPr>
            <w:spacing w:line="360" w:lineRule="auto"/>
            <w:ind w:firstLineChars="200" w:firstLine="480"/>
            <w:rPr>
              <w:rFonts w:ascii="宋体" w:hAnsi="宋体"/>
              <w:sz w:val="24"/>
              <w:szCs w:val="24"/>
            </w:rPr>
          </w:pPr>
          <w:r w:rsidRPr="00FC2002">
            <w:rPr>
              <w:rFonts w:ascii="宋体" w:hAnsi="宋体" w:hint="eastAsia"/>
              <w:sz w:val="24"/>
              <w:szCs w:val="24"/>
            </w:rPr>
            <w:t>本专业各模块毕业最低学分依次为：公共基础课（一）6学分，公共基础课（二）8学分，专业课32学分， 综合实践14学分。余16学分学生可任选。</w:t>
          </w:r>
        </w:p>
        <w:p w:rsidR="009C3D60" w:rsidRPr="00FC2002" w:rsidRDefault="009C3D60" w:rsidP="00E77788">
          <w:pPr>
            <w:pStyle w:val="2"/>
          </w:pPr>
          <w:bookmarkStart w:id="106" w:name="_Toc410385466"/>
          <w:bookmarkStart w:id="107" w:name="_Toc410385610"/>
          <w:bookmarkStart w:id="108" w:name="_Toc410386267"/>
          <w:r w:rsidRPr="00FC2002">
            <w:rPr>
              <w:rFonts w:hint="eastAsia"/>
            </w:rPr>
            <w:t>六、</w:t>
          </w:r>
          <w:r w:rsidR="00580779" w:rsidRPr="00FC2002">
            <w:rPr>
              <w:rFonts w:hint="eastAsia"/>
            </w:rPr>
            <w:t>新增</w:t>
          </w:r>
          <w:r w:rsidRPr="00FC2002">
            <w:rPr>
              <w:rFonts w:hint="eastAsia"/>
            </w:rPr>
            <w:t>课程说明</w:t>
          </w:r>
          <w:bookmarkEnd w:id="105"/>
          <w:bookmarkEnd w:id="106"/>
          <w:bookmarkEnd w:id="107"/>
          <w:bookmarkEnd w:id="108"/>
        </w:p>
        <w:p w:rsidR="00580779" w:rsidRPr="00FC2002" w:rsidRDefault="00580779" w:rsidP="00580779">
          <w:pPr>
            <w:widowControl/>
            <w:spacing w:line="204" w:lineRule="atLeast"/>
            <w:jc w:val="left"/>
            <w:rPr>
              <w:rFonts w:ascii="宋体" w:eastAsia="宋体" w:hAnsi="宋体" w:cs="宋体"/>
              <w:b/>
              <w:kern w:val="0"/>
              <w:sz w:val="24"/>
              <w:szCs w:val="24"/>
            </w:rPr>
          </w:pPr>
          <w:r w:rsidRPr="00FC2002">
            <w:rPr>
              <w:rFonts w:ascii="宋体" w:eastAsia="宋体" w:hAnsi="宋体" w:cs="宋体" w:hint="eastAsia"/>
              <w:b/>
              <w:kern w:val="0"/>
              <w:sz w:val="24"/>
              <w:szCs w:val="24"/>
            </w:rPr>
            <w:t>（一）必修课程</w:t>
          </w:r>
        </w:p>
        <w:p w:rsidR="00E37644" w:rsidRPr="00FC2002" w:rsidRDefault="00E37644" w:rsidP="000743C9">
          <w:pPr>
            <w:widowControl/>
            <w:numPr>
              <w:ilvl w:val="0"/>
              <w:numId w:val="21"/>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移动开发技术导论</w:t>
          </w:r>
        </w:p>
        <w:p w:rsidR="00E37644" w:rsidRPr="00FC2002" w:rsidRDefault="00E3764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E37644" w:rsidRPr="00FC2002" w:rsidRDefault="00E3764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教学目标：通过本课程的学习掌握移动互联网理论技术与开发实例，了解移动互联网基本特征和产业链，拥有移动互联网终端、网络、平台相关技术深入分析能力。</w:t>
          </w:r>
        </w:p>
        <w:p w:rsidR="00E37644" w:rsidRPr="00FC2002" w:rsidRDefault="00BA62A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课程主要内容</w:t>
          </w:r>
          <w:r w:rsidR="00E37644" w:rsidRPr="00FC2002">
            <w:rPr>
              <w:rFonts w:ascii="宋体" w:hAnsi="宋体" w:cs="宋体" w:hint="eastAsia"/>
              <w:kern w:val="0"/>
              <w:sz w:val="24"/>
              <w:szCs w:val="24"/>
            </w:rPr>
            <w:t>：包括移动互联网发展现状及趋势、移动互联网产业发展机遇、移动互联网的新特征、移动互联网开发新变化、C／S模式和B／S模式、客户体验、终端适配、开发环境、终端轻量化和应用平台化、移动互联网产业链及商业模式、产业链分析、产业链组成、价值网络构建、商业模式、商业模式组成、价值提供、盈利模式、产业定位、移动互联网成功案例、讲解JAVA语言基本语法，面向对象、工具类、集合、多线程、IO流、网络编程。</w:t>
          </w:r>
        </w:p>
        <w:p w:rsidR="00E37644" w:rsidRPr="00FC2002" w:rsidRDefault="00E37644" w:rsidP="000743C9">
          <w:pPr>
            <w:widowControl/>
            <w:numPr>
              <w:ilvl w:val="0"/>
              <w:numId w:val="21"/>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Android核心开发技术</w:t>
          </w:r>
        </w:p>
        <w:p w:rsidR="00E37644" w:rsidRPr="00FC2002" w:rsidRDefault="00E3764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lastRenderedPageBreak/>
            <w:t>本课程4学分，课内学时72学时。</w:t>
          </w:r>
        </w:p>
        <w:p w:rsidR="00E37644" w:rsidRPr="00FC2002" w:rsidRDefault="00E3764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教学目标：通过本课程的学习让学生了解Android平台的核心技术，及Android应用开发程序的基本组件等知识。</w:t>
          </w:r>
        </w:p>
        <w:p w:rsidR="00E37644" w:rsidRPr="00FC2002" w:rsidRDefault="00BA62A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课程主要内容</w:t>
          </w:r>
          <w:r w:rsidR="00E37644" w:rsidRPr="00FC2002">
            <w:rPr>
              <w:rFonts w:ascii="宋体" w:hAnsi="宋体" w:cs="宋体" w:hint="eastAsia"/>
              <w:kern w:val="0"/>
              <w:sz w:val="24"/>
              <w:szCs w:val="24"/>
            </w:rPr>
            <w:t>：包括Android平台概述、Android开发语言基础及开发环境、、Activity、Intent、资源、Andriod 基本UI组件、数据存储、SQLite数据库、Content Provider、Service、Notfication、Broadcast、Android 多媒体开发。</w:t>
          </w:r>
        </w:p>
        <w:p w:rsidR="00E37644" w:rsidRPr="00FC2002" w:rsidRDefault="00E37644" w:rsidP="000743C9">
          <w:pPr>
            <w:widowControl/>
            <w:numPr>
              <w:ilvl w:val="0"/>
              <w:numId w:val="21"/>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Android网络开发技术</w:t>
          </w:r>
        </w:p>
        <w:p w:rsidR="00E37644" w:rsidRPr="00FC2002" w:rsidRDefault="00E3764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E37644" w:rsidRPr="00FC2002" w:rsidRDefault="00E3764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教学目标：通过本课程的学习让学生能独立完成Android的一整套设计、开发与发布流程，使其能参与到企业级大型Android的产品策划、设计、开发、测试等各个环节，使学员完全满足或超出相关企业对Android相关人才的需求，让学员能够独立给企业解决实际问题。</w:t>
          </w:r>
        </w:p>
        <w:p w:rsidR="00E37644" w:rsidRPr="00FC2002" w:rsidRDefault="00BA62A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课程主要内容</w:t>
          </w:r>
          <w:r w:rsidR="00E37644" w:rsidRPr="00FC2002">
            <w:rPr>
              <w:rFonts w:ascii="宋体" w:hAnsi="宋体" w:cs="宋体" w:hint="eastAsia"/>
              <w:kern w:val="0"/>
              <w:sz w:val="24"/>
              <w:szCs w:val="24"/>
            </w:rPr>
            <w:t>：包括App Widget、json&amp;xml解析、Android网络、Android2D绘图和动画、OpenGL ES、传感器(Sensor)、位置服务、手势识别、Android国际化&amp;自适应屏幕、Android性能优化、无线网络、Android Ndk开发、Android应用测试与调试等。</w:t>
          </w:r>
        </w:p>
        <w:p w:rsidR="00E37644" w:rsidRPr="00FC2002" w:rsidRDefault="00E37644" w:rsidP="000743C9">
          <w:pPr>
            <w:widowControl/>
            <w:numPr>
              <w:ilvl w:val="0"/>
              <w:numId w:val="21"/>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移动服务接口开发技术</w:t>
          </w:r>
        </w:p>
        <w:p w:rsidR="00E37644" w:rsidRPr="00FC2002" w:rsidRDefault="00E3764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E37644" w:rsidRPr="00FC2002" w:rsidRDefault="00E3764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教学目标：通过本课程的学习能使用PHP技术来独立完成移动服务端的开发。</w:t>
          </w:r>
        </w:p>
        <w:p w:rsidR="00E37644" w:rsidRPr="00FC2002" w:rsidRDefault="00BA62A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课程主要内容</w:t>
          </w:r>
          <w:r w:rsidR="00E37644" w:rsidRPr="00FC2002">
            <w:rPr>
              <w:rFonts w:ascii="宋体" w:hAnsi="宋体" w:cs="宋体" w:hint="eastAsia"/>
              <w:kern w:val="0"/>
              <w:sz w:val="24"/>
              <w:szCs w:val="24"/>
            </w:rPr>
            <w:t>：包括HTML、 CSS技术核心、 PHP开发、 MySQL基础、 JavaScript技术、jQuery框架、JSON技术、ThinkPHP框架等。</w:t>
          </w:r>
        </w:p>
        <w:p w:rsidR="00E37644" w:rsidRPr="00FC2002" w:rsidRDefault="00E37644" w:rsidP="000743C9">
          <w:pPr>
            <w:widowControl/>
            <w:numPr>
              <w:ilvl w:val="0"/>
              <w:numId w:val="21"/>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移动应用界面设计</w:t>
          </w:r>
        </w:p>
        <w:p w:rsidR="00E37644" w:rsidRPr="00FC2002" w:rsidRDefault="00E3764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E37644" w:rsidRPr="00FC2002" w:rsidRDefault="00E3764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教学目标：本课程为编写Android应用程序UI设计,提供所需要的知识和技能。通过此课程的学习，使学员能够了Android UI设计的方法、技巧、模式、反模式，以及如何实现响应式用户界面设计。</w:t>
          </w:r>
        </w:p>
        <w:p w:rsidR="00E37644" w:rsidRPr="00FC2002" w:rsidRDefault="00BA62A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课程主要内容</w:t>
          </w:r>
          <w:r w:rsidR="00E37644" w:rsidRPr="00FC2002">
            <w:rPr>
              <w:rFonts w:ascii="宋体" w:hAnsi="宋体" w:cs="宋体" w:hint="eastAsia"/>
              <w:kern w:val="0"/>
              <w:sz w:val="24"/>
              <w:szCs w:val="24"/>
            </w:rPr>
            <w:t>:包括用户界面设计、用户界面设计的工具、移动设备和触摸设备的设计，Android应用的导航结构、主界面应用小部件、通知、物理按键、输入法和传感器设计，以及平台用户界面组件设计、Android资源的管理、</w:t>
          </w:r>
          <w:r w:rsidR="00E37644" w:rsidRPr="00FC2002">
            <w:rPr>
              <w:rFonts w:ascii="宋体" w:hAnsi="宋体" w:cs="宋体" w:hint="eastAsia"/>
              <w:kern w:val="0"/>
              <w:sz w:val="24"/>
              <w:szCs w:val="24"/>
            </w:rPr>
            <w:lastRenderedPageBreak/>
            <w:t>Android应用的布局、可缩放的图形、响应式设计，以及如何实现响应式用户界面，用户界面设计模式、用户操作设计模式、导航和布局设计模式、数据设计模式以及用户界面设计的反模式。。</w:t>
          </w:r>
        </w:p>
        <w:p w:rsidR="00E37644" w:rsidRPr="00FC2002" w:rsidRDefault="00E37644" w:rsidP="000743C9">
          <w:pPr>
            <w:widowControl/>
            <w:spacing w:line="360" w:lineRule="auto"/>
            <w:ind w:left="420"/>
            <w:jc w:val="left"/>
            <w:rPr>
              <w:rFonts w:ascii="宋体" w:eastAsia="宋体" w:hAnsi="宋体" w:cs="宋体"/>
              <w:kern w:val="0"/>
              <w:sz w:val="24"/>
              <w:szCs w:val="24"/>
            </w:rPr>
          </w:pPr>
        </w:p>
        <w:p w:rsidR="00580779" w:rsidRPr="00FC2002" w:rsidRDefault="00580779" w:rsidP="000743C9">
          <w:pPr>
            <w:widowControl/>
            <w:spacing w:line="360" w:lineRule="auto"/>
            <w:jc w:val="left"/>
            <w:rPr>
              <w:rFonts w:ascii="宋体" w:eastAsia="宋体" w:hAnsi="宋体" w:cs="宋体"/>
              <w:b/>
              <w:kern w:val="0"/>
              <w:sz w:val="24"/>
              <w:szCs w:val="24"/>
            </w:rPr>
          </w:pPr>
          <w:r w:rsidRPr="00FC2002">
            <w:rPr>
              <w:rFonts w:ascii="宋体" w:eastAsia="宋体" w:hAnsi="宋体" w:cs="宋体" w:hint="eastAsia"/>
              <w:b/>
              <w:kern w:val="0"/>
              <w:sz w:val="24"/>
              <w:szCs w:val="24"/>
            </w:rPr>
            <w:t>（二）选修课程</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Oracle数据库编程</w:t>
          </w:r>
        </w:p>
        <w:p w:rsidR="002F0C84" w:rsidRPr="00FC2002" w:rsidRDefault="002F0C84" w:rsidP="000743C9">
          <w:pPr>
            <w:spacing w:line="360" w:lineRule="auto"/>
            <w:ind w:firstLineChars="200" w:firstLine="480"/>
            <w:rPr>
              <w:rFonts w:ascii="宋体" w:hAnsi="宋体" w:cs="宋体"/>
              <w:kern w:val="0"/>
              <w:sz w:val="24"/>
              <w:szCs w:val="24"/>
            </w:rPr>
          </w:pPr>
          <w:r w:rsidRPr="00FC2002">
            <w:rPr>
              <w:rFonts w:ascii="宋体" w:hAnsi="宋体" w:cs="宋体" w:hint="eastAsia"/>
              <w:kern w:val="0"/>
              <w:sz w:val="24"/>
              <w:szCs w:val="24"/>
            </w:rPr>
            <w:t>本课程4学分，课内学时72学时。</w:t>
          </w:r>
        </w:p>
        <w:p w:rsidR="002F0C84" w:rsidRPr="00FC2002" w:rsidRDefault="002F0C84" w:rsidP="000743C9">
          <w:pPr>
            <w:spacing w:line="360" w:lineRule="auto"/>
            <w:ind w:firstLineChars="200" w:firstLine="480"/>
            <w:rPr>
              <w:rFonts w:ascii="宋体" w:hAnsi="宋体" w:cs="宋体"/>
              <w:kern w:val="0"/>
              <w:sz w:val="24"/>
              <w:szCs w:val="24"/>
            </w:rPr>
          </w:pPr>
          <w:r w:rsidRPr="00FC2002">
            <w:rPr>
              <w:rFonts w:ascii="宋体" w:hAnsi="宋体" w:cs="宋体" w:hint="eastAsia"/>
              <w:kern w:val="0"/>
              <w:sz w:val="24"/>
              <w:szCs w:val="24"/>
            </w:rPr>
            <w:t>教学目标：本课程将向学员全面介绍数据服务器技术，涉及到关系数据库和对象数据库的概念以及功能强大的SQL编程语言，学员将学习如何创建和维护数据库对象以及如何存储、提取、和操作数据。</w:t>
          </w:r>
        </w:p>
        <w:p w:rsidR="002F0C84" w:rsidRPr="00FC2002" w:rsidRDefault="00BA62A4" w:rsidP="000743C9">
          <w:pPr>
            <w:spacing w:line="360" w:lineRule="auto"/>
            <w:ind w:firstLineChars="200" w:firstLine="480"/>
            <w:rPr>
              <w:rFonts w:ascii="宋体" w:hAnsi="宋体" w:cs="宋体"/>
              <w:kern w:val="0"/>
              <w:sz w:val="24"/>
              <w:szCs w:val="24"/>
            </w:rPr>
          </w:pPr>
          <w:r w:rsidRPr="00FC2002">
            <w:rPr>
              <w:rFonts w:ascii="宋体" w:hAnsi="宋体" w:cs="宋体" w:hint="eastAsia"/>
              <w:kern w:val="0"/>
              <w:sz w:val="24"/>
              <w:szCs w:val="24"/>
            </w:rPr>
            <w:t>课程主要内容</w:t>
          </w:r>
          <w:r w:rsidR="002F0C84" w:rsidRPr="00FC2002">
            <w:rPr>
              <w:rFonts w:ascii="宋体" w:hAnsi="宋体" w:cs="宋体" w:hint="eastAsia"/>
              <w:kern w:val="0"/>
              <w:sz w:val="24"/>
              <w:szCs w:val="24"/>
            </w:rPr>
            <w:t>：包括：Oracle数据库基础、编写简单的查询语句、限制数据和对数据排序、单行函数、多表查询、分组函数、子查询、数据操作与事务控制、表和约束、其他数据库对象、PL-SQL编程、程序控制结构、游标、异常处理、存储过程、函数、包、触发器等。</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互联网营销基础</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2F0C84" w:rsidRPr="00FC2002" w:rsidRDefault="002F0C8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教学目标：本门课程主要讲授互联网营销的知识体系与应用方法，使学生树立以消费者为中心的营销观念，在实践中能以市场为导向，进行营销活动。</w:t>
          </w:r>
        </w:p>
        <w:p w:rsidR="002F0C84" w:rsidRPr="00FC2002" w:rsidRDefault="00BA62A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课程主要内容</w:t>
          </w:r>
          <w:r w:rsidR="002F0C84" w:rsidRPr="00FC2002">
            <w:rPr>
              <w:rFonts w:ascii="宋体" w:hAnsi="宋体" w:cs="宋体" w:hint="eastAsia"/>
              <w:kern w:val="0"/>
              <w:sz w:val="24"/>
              <w:szCs w:val="24"/>
            </w:rPr>
            <w:t>：包括市场与市场营销、企业的战略及营销管理、市场营销调研与需求预测、4P策略、市场营销的计划、实施与控制、网络营销概述、网络营销的方法与体系等。</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营销型网站建设</w:t>
          </w:r>
        </w:p>
        <w:p w:rsidR="002F0C84" w:rsidRPr="00FC2002" w:rsidRDefault="002F0C84" w:rsidP="000743C9">
          <w:pPr>
            <w:widowControl/>
            <w:spacing w:line="360" w:lineRule="auto"/>
            <w:ind w:left="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2F0C84" w:rsidRPr="00FC2002" w:rsidRDefault="002F0C8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教学目标：本课程是本专业的重要专业课。通过本课程的学习，使学生理解营销型网站的特点、营销型网站要素及营销型网站策划。使学生掌握构建营销型网站的流程，能够独立完成营销型网站的制作。</w:t>
          </w:r>
        </w:p>
        <w:p w:rsidR="002F0C84" w:rsidRPr="00FC2002" w:rsidRDefault="00BA62A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课程主要内容</w:t>
          </w:r>
          <w:r w:rsidR="002F0C84" w:rsidRPr="00FC2002">
            <w:rPr>
              <w:rFonts w:ascii="宋体" w:hAnsi="宋体" w:cs="宋体" w:hint="eastAsia"/>
              <w:kern w:val="0"/>
              <w:sz w:val="24"/>
              <w:szCs w:val="24"/>
            </w:rPr>
            <w:t>：包括营销型网站策划、营销型网站要素及营销型网站特点，营销型网站结构设计、营销型网站前端实现、营销型网站后台实现及主机及域名的选择和购买。</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lastRenderedPageBreak/>
            <w:t>电商平台营销</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2F0C84" w:rsidRPr="00FC2002" w:rsidRDefault="002F0C84" w:rsidP="000743C9">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教学目标：本课程是本专业的重要专业课。通过本课程的学习，使学生熟悉主流电商平台的实际操作，如提高店铺流量的方法、优化直通车的方法、提高流量转化率的方法、提高客服水平的方法等。</w:t>
          </w:r>
        </w:p>
        <w:p w:rsidR="002F0C84" w:rsidRPr="00FC2002" w:rsidRDefault="00BA62A4" w:rsidP="000743C9">
          <w:pPr>
            <w:widowControl/>
            <w:spacing w:line="360" w:lineRule="auto"/>
            <w:ind w:firstLineChars="200" w:firstLine="480"/>
            <w:jc w:val="left"/>
            <w:rPr>
              <w:sz w:val="24"/>
              <w:szCs w:val="24"/>
            </w:rPr>
          </w:pPr>
          <w:r w:rsidRPr="00FC2002">
            <w:rPr>
              <w:rFonts w:ascii="宋体" w:hAnsi="宋体" w:cs="宋体" w:hint="eastAsia"/>
              <w:kern w:val="0"/>
              <w:sz w:val="24"/>
              <w:szCs w:val="24"/>
            </w:rPr>
            <w:t>课程主要内容</w:t>
          </w:r>
          <w:r w:rsidR="002F0C84" w:rsidRPr="00FC2002">
            <w:rPr>
              <w:rFonts w:ascii="宋体" w:hAnsi="宋体" w:cs="宋体" w:hint="eastAsia"/>
              <w:kern w:val="0"/>
              <w:sz w:val="24"/>
              <w:szCs w:val="24"/>
            </w:rPr>
            <w:t>：包括电商市场、店铺定位、数据魔方、开店流程、网店配套工具、仓储与配送、店铺装修、编辑宝贝技巧、常用推广方法、打造爆款、用数据驱动营销、客服管理等内容。</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搜索引擎优化与营销（SEO&amp;SEM）</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教学目标：本课程主要讲授如何提高网站在搜索引擎的排名从而获得更多的免费流量。通过讲述搜索引擎工作原理、网站内部优化、网站外链建设等，使学生了解搜索引擎优化SEO的本质，掌握搜索引擎优化方法，并且将优化方法应用到具体的网站优化实战之中，提高学生的专业素质。同时讲述账户搭建流程、关键词拓展方法、撰写创意、使用精确查词与高级搜索、批量操作、查询重复关键词、使用监控文件夹、百度推广多种优化方法；精通账户结构优化、创意优化、出价及匹配方式优化等营销方法。</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课程主要内容：包括搜索引擎工作原理、创建关键词词库、网站结构优化、网站内容优化、外部链接建设、作弊处罚、数据监控与分析等、容竞价入门、帐户操作、数据分析、帐户推广优化、特殊样式、推广工具、客服软件等内容。</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基于移动互联网的媒体营销实践</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教学目标：通过本课程的学习，可以熟悉什么是移动营销、熟悉App营销方法与思路、掌握百度移动统计使用方法、掌握Google Analytics使用方法、掌握如何使用好二维码、掌握二维码营销策划方法、精通公众账号内容策划方法。</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课程主要内容：包括初识移动营销、案例解析、数据分析、推广方法、初识二维码营销、使用二维码、策划实战、O2O、初识微信营销、微信公众平台、微信运营策略、增加粉丝的方法、微信营销发展趋势等内容。</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动画创意与设计</w:t>
          </w:r>
          <w:r w:rsidRPr="00FC2002">
            <w:rPr>
              <w:rFonts w:ascii="宋体" w:eastAsia="宋体" w:hAnsi="宋体" w:cs="宋体" w:hint="eastAsia"/>
              <w:kern w:val="0"/>
              <w:sz w:val="24"/>
              <w:szCs w:val="24"/>
            </w:rPr>
            <w:tab/>
          </w:r>
        </w:p>
        <w:p w:rsidR="002F0C84" w:rsidRPr="00FC2002" w:rsidRDefault="002F0C84" w:rsidP="000743C9">
          <w:pPr>
            <w:widowControl/>
            <w:spacing w:line="360" w:lineRule="auto"/>
            <w:ind w:left="420"/>
            <w:jc w:val="left"/>
            <w:rPr>
              <w:rFonts w:ascii="宋体" w:eastAsia="宋体" w:hAnsi="宋体" w:cs="宋体"/>
              <w:kern w:val="0"/>
              <w:sz w:val="24"/>
              <w:szCs w:val="24"/>
            </w:rPr>
          </w:pPr>
          <w:r w:rsidRPr="00FC2002">
            <w:rPr>
              <w:rFonts w:ascii="宋体" w:eastAsia="宋体" w:hAnsi="宋体" w:cs="宋体" w:hint="eastAsia"/>
              <w:kern w:val="0"/>
              <w:sz w:val="24"/>
              <w:szCs w:val="24"/>
            </w:rPr>
            <w:lastRenderedPageBreak/>
            <w:t>本课程4学分，课内学时72学时。</w:t>
          </w:r>
        </w:p>
        <w:p w:rsidR="002F0C84" w:rsidRPr="00FC2002" w:rsidRDefault="002F0C84" w:rsidP="000743C9">
          <w:pPr>
            <w:widowControl/>
            <w:spacing w:line="360" w:lineRule="auto"/>
            <w:ind w:left="420"/>
            <w:jc w:val="left"/>
            <w:rPr>
              <w:rFonts w:ascii="宋体" w:eastAsia="宋体" w:hAnsi="宋体" w:cs="宋体"/>
              <w:kern w:val="0"/>
              <w:sz w:val="24"/>
              <w:szCs w:val="24"/>
            </w:rPr>
          </w:pPr>
          <w:r w:rsidRPr="00FC2002">
            <w:rPr>
              <w:rFonts w:ascii="宋体" w:eastAsia="宋体" w:hAnsi="宋体" w:cs="宋体" w:hint="eastAsia"/>
              <w:kern w:val="0"/>
              <w:sz w:val="24"/>
              <w:szCs w:val="24"/>
            </w:rPr>
            <w:t>教学目标：本课程主要教会学员掌握动漫创意设计的基本原理与规律、方法与流程。</w:t>
          </w:r>
        </w:p>
        <w:p w:rsidR="002F0C84" w:rsidRPr="00FC2002" w:rsidRDefault="002F0C84" w:rsidP="000743C9">
          <w:pPr>
            <w:widowControl/>
            <w:spacing w:line="360" w:lineRule="auto"/>
            <w:ind w:left="420"/>
            <w:jc w:val="left"/>
            <w:rPr>
              <w:rFonts w:ascii="宋体" w:eastAsia="宋体" w:hAnsi="宋体" w:cs="宋体"/>
              <w:kern w:val="0"/>
              <w:sz w:val="24"/>
              <w:szCs w:val="24"/>
            </w:rPr>
          </w:pPr>
          <w:r w:rsidRPr="00FC2002">
            <w:rPr>
              <w:rFonts w:ascii="宋体" w:eastAsia="宋体" w:hAnsi="宋体" w:cs="宋体" w:hint="eastAsia"/>
              <w:kern w:val="0"/>
              <w:sz w:val="24"/>
              <w:szCs w:val="24"/>
            </w:rPr>
            <w:t>课程主要内容：包括动画创意设计原理、动画艺术设计分析、动画创意设计等内容。</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图形图像处理技术</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教学目标：通过学习本科课程，可以了解有关Illustrator的基础知识，掌握Illustrator的应用范围、Illustrator软件的使用方法和技巧、Illustrator与其他软件配合使用的工作流程和正确的工作方法。</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课程主要内容：包括Illustrator的软件知识、Illustrator与其它软件配合的相关知识、插画创作的工作流程和正确的工作方法、矢量与位图的差别、Illustrator软件与PS、ID等软件的差异、Illustrator的工具使用等。</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移动应用设计基础</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教学目标：学员通过本课程的学习，掌握移动应用界面设计基础知识及各平台设计要求。</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课程主要内容：包括界面设计概述，用户界面的10个设计要素，常用界面元素的设计规则，讲述人机工程学与人机交互，对用户行为表征的洞察力，人机交互的7个步骤；软件界面的发展及类型，软件界面设计的基本原则，图形界面设计（掌上电脑、手机和电脑游戏界面），图标的设计，Internet网页界面设计，软件界面的开发、测试和评价；Icon设计：icon创意、icon的绘制，利用工具生成各种大小的icon文件及icon的优化软件皮肤设计利用Photoshop进行基于C/S或B/S系统的软件皮肤设计等。</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商业设计流程与规范</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教学目标：本科程主要讲授商业设计流程与规范，学员通过学习本课程可以了解平面设计技巧及流程，理解商业、创意、执行的规则，掌握数字排版工具的使用方法与技巧。</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lastRenderedPageBreak/>
            <w:t>课程主要内容：包括企业形象识别系统建设流程、W</w:t>
          </w:r>
          <w:r w:rsidRPr="00FC2002">
            <w:rPr>
              <w:rFonts w:ascii="宋体" w:hAnsi="宋体" w:cs="宋体"/>
              <w:kern w:val="0"/>
              <w:sz w:val="24"/>
              <w:szCs w:val="24"/>
            </w:rPr>
            <w:t>eb设计流程</w:t>
          </w:r>
          <w:r w:rsidRPr="00FC2002">
            <w:rPr>
              <w:rFonts w:ascii="宋体" w:hAnsi="宋体" w:cs="宋体" w:hint="eastAsia"/>
              <w:kern w:val="0"/>
              <w:sz w:val="24"/>
              <w:szCs w:val="24"/>
            </w:rPr>
            <w:t>等。</w:t>
          </w:r>
        </w:p>
        <w:p w:rsidR="002F0C84" w:rsidRPr="00FC2002" w:rsidRDefault="002F0C84"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多媒体技术基础</w:t>
          </w:r>
        </w:p>
        <w:p w:rsidR="002F0C84" w:rsidRPr="00FC2002" w:rsidRDefault="002F0C84"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031050" w:rsidRPr="00FC2002" w:rsidRDefault="00031050" w:rsidP="00031050">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教学目标：通过本课程的学习使学生多媒体技术的相关概念，掌握常用多媒体工具的使用。</w:t>
          </w:r>
        </w:p>
        <w:p w:rsidR="002F0C84" w:rsidRPr="00FC2002" w:rsidRDefault="00031050" w:rsidP="00031050">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课程主要内容：多媒体技术概论、多媒体开发工具、常用多媒体设备、多媒体应用等内容。</w:t>
          </w:r>
        </w:p>
        <w:p w:rsidR="00E85CB1" w:rsidRPr="00FC2002" w:rsidRDefault="00E85CB1" w:rsidP="000743C9">
          <w:pPr>
            <w:widowControl/>
            <w:numPr>
              <w:ilvl w:val="0"/>
              <w:numId w:val="27"/>
            </w:numPr>
            <w:spacing w:line="360" w:lineRule="auto"/>
            <w:jc w:val="left"/>
            <w:rPr>
              <w:rFonts w:ascii="宋体" w:eastAsia="宋体" w:hAnsi="宋体" w:cs="宋体"/>
              <w:kern w:val="0"/>
              <w:sz w:val="24"/>
              <w:szCs w:val="24"/>
            </w:rPr>
          </w:pPr>
          <w:r w:rsidRPr="00FC2002">
            <w:rPr>
              <w:rFonts w:ascii="宋体" w:eastAsia="宋体" w:hAnsi="宋体" w:cs="宋体" w:hint="eastAsia"/>
              <w:kern w:val="0"/>
              <w:sz w:val="24"/>
              <w:szCs w:val="24"/>
            </w:rPr>
            <w:t>交互设计与用户体验</w:t>
          </w:r>
        </w:p>
        <w:p w:rsidR="00E85CB1" w:rsidRPr="00FC2002" w:rsidRDefault="00E85CB1"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本课程4学分，课内学时72学时</w:t>
          </w:r>
          <w:r w:rsidR="009D78E0" w:rsidRPr="00FC2002">
            <w:rPr>
              <w:rFonts w:ascii="宋体" w:hAnsi="宋体" w:cs="宋体" w:hint="eastAsia"/>
              <w:kern w:val="0"/>
              <w:sz w:val="24"/>
              <w:szCs w:val="24"/>
            </w:rPr>
            <w:t>。</w:t>
          </w:r>
        </w:p>
        <w:p w:rsidR="00E85CB1" w:rsidRPr="00FC2002" w:rsidRDefault="00E85CB1"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教学目标：通过学习本课程可以了解交互设计的原理，理解PC端</w:t>
          </w:r>
          <w:r w:rsidRPr="00FC2002">
            <w:rPr>
              <w:rFonts w:ascii="宋体" w:hAnsi="宋体" w:cs="宋体"/>
              <w:kern w:val="0"/>
              <w:sz w:val="24"/>
              <w:szCs w:val="24"/>
            </w:rPr>
            <w:t>交</w:t>
          </w:r>
          <w:r w:rsidRPr="00FC2002">
            <w:rPr>
              <w:rFonts w:ascii="宋体" w:hAnsi="宋体" w:cs="宋体" w:hint="eastAsia"/>
              <w:kern w:val="0"/>
              <w:sz w:val="24"/>
              <w:szCs w:val="24"/>
            </w:rPr>
            <w:t>交互设计规范，不同手机平台交互设计规范，掌握Axure RP软件独立设计制作交互原型图能力。</w:t>
          </w:r>
        </w:p>
        <w:p w:rsidR="00E85CB1" w:rsidRPr="00FC2002" w:rsidRDefault="00E85CB1" w:rsidP="000743C9">
          <w:pPr>
            <w:widowControl/>
            <w:spacing w:line="360" w:lineRule="auto"/>
            <w:ind w:firstLine="420"/>
            <w:jc w:val="left"/>
            <w:rPr>
              <w:rFonts w:ascii="宋体" w:hAnsi="宋体" w:cs="宋体"/>
              <w:kern w:val="0"/>
              <w:sz w:val="24"/>
              <w:szCs w:val="24"/>
            </w:rPr>
          </w:pPr>
          <w:r w:rsidRPr="00FC2002">
            <w:rPr>
              <w:rFonts w:ascii="宋体" w:hAnsi="宋体" w:cs="宋体" w:hint="eastAsia"/>
              <w:kern w:val="0"/>
              <w:sz w:val="24"/>
              <w:szCs w:val="24"/>
            </w:rPr>
            <w:t>课程主要内容：包括交互原型图软件Axure RP、PC机</w:t>
          </w:r>
          <w:r w:rsidRPr="00FC2002">
            <w:rPr>
              <w:rFonts w:ascii="宋体" w:hAnsi="宋体" w:cs="宋体"/>
              <w:kern w:val="0"/>
              <w:sz w:val="24"/>
              <w:szCs w:val="24"/>
            </w:rPr>
            <w:t>应用交互界面设计规范与</w:t>
          </w:r>
          <w:r w:rsidRPr="00FC2002">
            <w:rPr>
              <w:rFonts w:ascii="宋体" w:hAnsi="宋体" w:cs="宋体" w:hint="eastAsia"/>
              <w:kern w:val="0"/>
              <w:sz w:val="24"/>
              <w:szCs w:val="24"/>
            </w:rPr>
            <w:t>实例，苹果iOS系统应用设计规范，谷歌Android系统应用设计规范、iPhone应用交互界面设计实例、iPad应用交互界面设计实例、Android应用交互界面设计实例、Windows Phone应用交互界面设计实例等。</w:t>
          </w:r>
        </w:p>
        <w:p w:rsidR="00031050" w:rsidRPr="00FC2002" w:rsidRDefault="00031050" w:rsidP="00031050">
          <w:pPr>
            <w:widowControl/>
            <w:spacing w:line="360" w:lineRule="auto"/>
            <w:jc w:val="left"/>
            <w:rPr>
              <w:rFonts w:ascii="宋体" w:hAnsi="宋体" w:cs="宋体"/>
              <w:kern w:val="0"/>
              <w:sz w:val="24"/>
              <w:szCs w:val="24"/>
            </w:rPr>
          </w:pPr>
          <w:r w:rsidRPr="00FC2002">
            <w:rPr>
              <w:rFonts w:ascii="宋体" w:hAnsi="宋体" w:cs="宋体" w:hint="eastAsia"/>
              <w:kern w:val="0"/>
              <w:sz w:val="24"/>
              <w:szCs w:val="24"/>
            </w:rPr>
            <w:t>13.</w:t>
          </w:r>
          <w:r w:rsidRPr="00FC2002">
            <w:rPr>
              <w:rFonts w:hint="eastAsia"/>
            </w:rPr>
            <w:t xml:space="preserve"> </w:t>
          </w:r>
          <w:r w:rsidRPr="00FC2002">
            <w:rPr>
              <w:rFonts w:ascii="宋体" w:hAnsi="宋体" w:cs="宋体" w:hint="eastAsia"/>
              <w:kern w:val="0"/>
              <w:sz w:val="24"/>
              <w:szCs w:val="24"/>
            </w:rPr>
            <w:t>Web界面设计与制作</w:t>
          </w:r>
        </w:p>
        <w:p w:rsidR="00031050" w:rsidRPr="00FC2002" w:rsidRDefault="00031050" w:rsidP="00031050">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本课程4学分，课内学时72学时。</w:t>
          </w:r>
        </w:p>
        <w:p w:rsidR="00031050" w:rsidRPr="00FC2002" w:rsidRDefault="00031050" w:rsidP="00031050">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教学目标：通过本课程的学习使学生掌握设计工具Firework的使用，HTML和CSS的基本知识和设计技巧，掌握JavaScript的基本知识和应用，掌握网页设计的原则和方法，使学生具备Web应用系统的静态网页设计能力。为下一步的学习和开发奠定基础，并以此来指导学习者从事实际工作，能够学有所用。</w:t>
          </w:r>
        </w:p>
        <w:p w:rsidR="00031050" w:rsidRPr="00FC2002" w:rsidRDefault="00031050" w:rsidP="00031050">
          <w:pPr>
            <w:widowControl/>
            <w:spacing w:line="360" w:lineRule="auto"/>
            <w:ind w:firstLineChars="200" w:firstLine="480"/>
            <w:jc w:val="left"/>
            <w:rPr>
              <w:rFonts w:ascii="宋体" w:hAnsi="宋体" w:cs="宋体"/>
              <w:kern w:val="0"/>
              <w:sz w:val="24"/>
              <w:szCs w:val="24"/>
            </w:rPr>
          </w:pPr>
          <w:r w:rsidRPr="00FC2002">
            <w:rPr>
              <w:rFonts w:ascii="宋体" w:hAnsi="宋体" w:cs="宋体" w:hint="eastAsia"/>
              <w:kern w:val="0"/>
              <w:sz w:val="24"/>
              <w:szCs w:val="24"/>
            </w:rPr>
            <w:t>课程主要内容：Fireworks图形工具、Fireworks文字工具和参数、Fireworks切图工具、Fireworks制作GIF动画、Fireworks和Dreamweaver的结合使用、网页设计理念和原则等。HTML和CSS的基本知识、JavaScript、网页设计的原则和方法。</w:t>
          </w:r>
        </w:p>
        <w:p w:rsidR="009C3D60" w:rsidRDefault="009C3D60" w:rsidP="00580779">
          <w:pPr>
            <w:pStyle w:val="2"/>
          </w:pPr>
          <w:bookmarkStart w:id="109" w:name="_Toc410385467"/>
          <w:bookmarkStart w:id="110" w:name="_Toc410385611"/>
          <w:bookmarkStart w:id="111" w:name="_Toc410386268"/>
          <w:r w:rsidRPr="00FC2002">
            <w:rPr>
              <w:rFonts w:hint="eastAsia"/>
            </w:rPr>
            <w:t>七、专业规则表</w:t>
          </w:r>
          <w:bookmarkEnd w:id="109"/>
          <w:bookmarkEnd w:id="110"/>
          <w:bookmarkEnd w:id="111"/>
        </w:p>
        <w:p w:rsidR="004075E1" w:rsidRDefault="004075E1" w:rsidP="004075E1"/>
        <w:p w:rsidR="004075E1" w:rsidRDefault="004075E1" w:rsidP="004075E1"/>
        <w:p w:rsidR="00B66C32" w:rsidRPr="00FC2002" w:rsidRDefault="002D149C" w:rsidP="00B66C32">
          <w:r>
            <w:rPr>
              <w:noProof/>
            </w:rPr>
            <w:lastRenderedPageBreak/>
            <w:drawing>
              <wp:anchor distT="0" distB="0" distL="114300" distR="114300" simplePos="0" relativeHeight="251660288" behindDoc="1" locked="0" layoutInCell="1" allowOverlap="1" wp14:anchorId="418C30E3">
                <wp:simplePos x="0" y="0"/>
                <wp:positionH relativeFrom="column">
                  <wp:posOffset>-258745</wp:posOffset>
                </wp:positionH>
                <wp:positionV relativeFrom="page">
                  <wp:posOffset>959617</wp:posOffset>
                </wp:positionV>
                <wp:extent cx="6285230" cy="8028633"/>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6246" cy="8029931"/>
                        </a:xfrm>
                        <a:prstGeom prst="rect">
                          <a:avLst/>
                        </a:prstGeom>
                        <a:noFill/>
                      </pic:spPr>
                    </pic:pic>
                  </a:graphicData>
                </a:graphic>
                <wp14:sizeRelH relativeFrom="page">
                  <wp14:pctWidth>0</wp14:pctWidth>
                </wp14:sizeRelH>
                <wp14:sizeRelV relativeFrom="page">
                  <wp14:pctHeight>0</wp14:pctHeight>
                </wp14:sizeRelV>
              </wp:anchor>
            </w:drawing>
          </w:r>
        </w:p>
        <w:p w:rsidR="00B66C32" w:rsidRPr="00FC2002" w:rsidRDefault="00B66C32" w:rsidP="00B66C32"/>
        <w:p w:rsidR="00B66C32" w:rsidRPr="00FC2002" w:rsidRDefault="00B66C32" w:rsidP="00B66C32"/>
        <w:p w:rsidR="00B66C32" w:rsidRPr="00FC2002" w:rsidRDefault="00B66C32" w:rsidP="00B66C32"/>
        <w:p w:rsidR="00E86079" w:rsidRPr="00FC2002" w:rsidRDefault="00E86079" w:rsidP="00E86079"/>
        <w:p w:rsidR="009C3D60" w:rsidRPr="00FC2002" w:rsidRDefault="009C3D60" w:rsidP="009C3D60">
          <w:pPr>
            <w:spacing w:line="360" w:lineRule="auto"/>
            <w:rPr>
              <w:rFonts w:ascii="宋体" w:hAnsi="宋体"/>
              <w:b/>
              <w:sz w:val="28"/>
              <w:szCs w:val="28"/>
            </w:rPr>
          </w:pPr>
        </w:p>
        <w:p w:rsidR="00157E70" w:rsidRPr="00FC2002" w:rsidRDefault="00894EF5" w:rsidP="00157E70">
          <w:pPr>
            <w:pStyle w:val="a7"/>
            <w:spacing w:before="0" w:beforeAutospacing="0" w:after="0" w:afterAutospacing="0" w:line="204" w:lineRule="atLeast"/>
            <w:rPr>
              <w:rFonts w:asciiTheme="minorHAnsi" w:eastAsiaTheme="minorEastAsia" w:hAnsiTheme="minorHAnsi" w:cstheme="minorBidi"/>
              <w:kern w:val="2"/>
              <w:sz w:val="21"/>
              <w:szCs w:val="22"/>
            </w:rPr>
          </w:pPr>
        </w:p>
      </w:sdtContent>
    </w:sdt>
    <w:sdt>
      <w:sdtPr>
        <w:rPr>
          <w:b w:val="0"/>
          <w:bCs w:val="0"/>
          <w:kern w:val="2"/>
          <w:sz w:val="21"/>
          <w:szCs w:val="22"/>
        </w:rPr>
        <w:id w:val="1573767665"/>
        <w:docPartObj>
          <w:docPartGallery w:val="Cover Pages"/>
          <w:docPartUnique/>
        </w:docPartObj>
      </w:sdtPr>
      <w:sdtEndPr>
        <w:rPr>
          <w:kern w:val="44"/>
          <w:sz w:val="44"/>
          <w:szCs w:val="44"/>
        </w:rPr>
      </w:sdtEndPr>
      <w:sdtContent>
        <w:bookmarkStart w:id="112" w:name="_Toc410319465" w:displacedByCustomXml="prev"/>
        <w:bookmarkStart w:id="113" w:name="_Toc410306263" w:displacedByCustomXml="prev"/>
        <w:bookmarkStart w:id="114" w:name="_Toc410305710" w:displacedByCustomXml="prev"/>
        <w:bookmarkStart w:id="115" w:name="_Toc410385468" w:displacedByCustomXml="prev"/>
        <w:bookmarkStart w:id="116" w:name="_Toc410385612" w:displacedByCustomXml="prev"/>
        <w:bookmarkStart w:id="117" w:name="_Toc410386269" w:displacedByCustomXml="prev"/>
        <w:p w:rsidR="00A03260" w:rsidRDefault="002D149C" w:rsidP="002D149C">
          <w:pPr>
            <w:pStyle w:val="1"/>
            <w:jc w:val="left"/>
            <w:rPr>
              <w:b w:val="0"/>
              <w:bCs w:val="0"/>
              <w:kern w:val="2"/>
              <w:sz w:val="21"/>
              <w:szCs w:val="22"/>
            </w:rPr>
          </w:pPr>
          <w:r>
            <w:rPr>
              <w:b w:val="0"/>
              <w:bCs w:val="0"/>
              <w:noProof/>
              <w:kern w:val="2"/>
              <w:sz w:val="21"/>
              <w:szCs w:val="22"/>
            </w:rPr>
            <w:drawing>
              <wp:anchor distT="0" distB="0" distL="114300" distR="114300" simplePos="0" relativeHeight="251661312" behindDoc="1" locked="0" layoutInCell="1" allowOverlap="1" wp14:anchorId="1A366F0D">
                <wp:simplePos x="0" y="0"/>
                <wp:positionH relativeFrom="column">
                  <wp:posOffset>2512</wp:posOffset>
                </wp:positionH>
                <wp:positionV relativeFrom="page">
                  <wp:posOffset>914400</wp:posOffset>
                </wp:positionV>
                <wp:extent cx="6038850" cy="8546123"/>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0468" cy="8548412"/>
                        </a:xfrm>
                        <a:prstGeom prst="rect">
                          <a:avLst/>
                        </a:prstGeom>
                        <a:noFill/>
                      </pic:spPr>
                    </pic:pic>
                  </a:graphicData>
                </a:graphic>
                <wp14:sizeRelH relativeFrom="page">
                  <wp14:pctWidth>0</wp14:pctWidth>
                </wp14:sizeRelH>
                <wp14:sizeRelV relativeFrom="page">
                  <wp14:pctHeight>0</wp14:pctHeight>
                </wp14:sizeRelV>
              </wp:anchor>
            </w:drawing>
          </w:r>
        </w:p>
        <w:p w:rsidR="00A03260" w:rsidRDefault="00A03260" w:rsidP="00055E36">
          <w:pPr>
            <w:pStyle w:val="1"/>
            <w:jc w:val="center"/>
            <w:rPr>
              <w:b w:val="0"/>
              <w:bCs w:val="0"/>
              <w:kern w:val="2"/>
              <w:sz w:val="21"/>
              <w:szCs w:val="22"/>
            </w:rPr>
          </w:pPr>
        </w:p>
        <w:p w:rsidR="00A03260" w:rsidRDefault="00A03260" w:rsidP="00055E36">
          <w:pPr>
            <w:pStyle w:val="1"/>
            <w:jc w:val="center"/>
            <w:rPr>
              <w:b w:val="0"/>
              <w:bCs w:val="0"/>
              <w:kern w:val="2"/>
              <w:sz w:val="21"/>
              <w:szCs w:val="22"/>
            </w:rPr>
          </w:pPr>
        </w:p>
        <w:p w:rsidR="00A03260" w:rsidRDefault="00A03260" w:rsidP="00055E36">
          <w:pPr>
            <w:pStyle w:val="1"/>
            <w:jc w:val="center"/>
            <w:rPr>
              <w:b w:val="0"/>
              <w:bCs w:val="0"/>
              <w:kern w:val="2"/>
              <w:sz w:val="21"/>
              <w:szCs w:val="22"/>
            </w:rPr>
          </w:pPr>
        </w:p>
        <w:p w:rsidR="00A03260" w:rsidRDefault="00A03260" w:rsidP="00055E36">
          <w:pPr>
            <w:pStyle w:val="1"/>
            <w:jc w:val="center"/>
            <w:rPr>
              <w:b w:val="0"/>
              <w:bCs w:val="0"/>
              <w:kern w:val="2"/>
              <w:sz w:val="21"/>
              <w:szCs w:val="22"/>
            </w:rPr>
          </w:pPr>
        </w:p>
        <w:p w:rsidR="00A03260" w:rsidRDefault="00A03260" w:rsidP="00055E36">
          <w:pPr>
            <w:pStyle w:val="1"/>
            <w:jc w:val="center"/>
            <w:rPr>
              <w:b w:val="0"/>
              <w:bCs w:val="0"/>
              <w:kern w:val="2"/>
              <w:sz w:val="21"/>
              <w:szCs w:val="22"/>
            </w:rPr>
          </w:pPr>
        </w:p>
        <w:p w:rsidR="00A03260" w:rsidRDefault="00A03260" w:rsidP="00055E36">
          <w:pPr>
            <w:pStyle w:val="1"/>
            <w:jc w:val="center"/>
            <w:rPr>
              <w:b w:val="0"/>
              <w:bCs w:val="0"/>
              <w:kern w:val="2"/>
              <w:sz w:val="21"/>
              <w:szCs w:val="22"/>
            </w:rPr>
          </w:pPr>
        </w:p>
        <w:p w:rsidR="00A03260" w:rsidRDefault="00A03260" w:rsidP="00055E36">
          <w:pPr>
            <w:pStyle w:val="1"/>
            <w:jc w:val="center"/>
            <w:rPr>
              <w:b w:val="0"/>
              <w:bCs w:val="0"/>
              <w:kern w:val="2"/>
              <w:sz w:val="21"/>
              <w:szCs w:val="22"/>
            </w:rPr>
          </w:pPr>
        </w:p>
        <w:p w:rsidR="00A03260" w:rsidRDefault="00A03260" w:rsidP="00055E36">
          <w:pPr>
            <w:pStyle w:val="1"/>
            <w:jc w:val="center"/>
            <w:rPr>
              <w:b w:val="0"/>
              <w:bCs w:val="0"/>
              <w:kern w:val="2"/>
              <w:sz w:val="21"/>
              <w:szCs w:val="22"/>
            </w:rPr>
          </w:pPr>
        </w:p>
        <w:p w:rsidR="00A03260" w:rsidRDefault="00A03260" w:rsidP="00055E36">
          <w:pPr>
            <w:pStyle w:val="1"/>
            <w:jc w:val="center"/>
            <w:rPr>
              <w:b w:val="0"/>
              <w:bCs w:val="0"/>
              <w:kern w:val="2"/>
              <w:sz w:val="21"/>
              <w:szCs w:val="22"/>
            </w:rPr>
          </w:pPr>
        </w:p>
        <w:p w:rsidR="002D149C" w:rsidRDefault="002D149C" w:rsidP="00055E36">
          <w:pPr>
            <w:pStyle w:val="1"/>
            <w:jc w:val="center"/>
          </w:pPr>
        </w:p>
        <w:p w:rsidR="002D149C" w:rsidRDefault="002D149C" w:rsidP="00055E36">
          <w:pPr>
            <w:pStyle w:val="1"/>
            <w:jc w:val="center"/>
          </w:pPr>
        </w:p>
        <w:p w:rsidR="002D149C" w:rsidRDefault="002D149C" w:rsidP="00055E36">
          <w:pPr>
            <w:pStyle w:val="1"/>
            <w:jc w:val="center"/>
          </w:pPr>
        </w:p>
        <w:p w:rsidR="00AE2763" w:rsidRPr="00FC2002" w:rsidRDefault="00010D2F" w:rsidP="00055E36">
          <w:pPr>
            <w:pStyle w:val="1"/>
            <w:jc w:val="center"/>
          </w:pPr>
          <w:r w:rsidRPr="00FC2002">
            <w:rPr>
              <w:rFonts w:hint="eastAsia"/>
            </w:rPr>
            <w:lastRenderedPageBreak/>
            <w:t>移动互联网应用技术专业</w:t>
          </w:r>
          <w:r w:rsidR="00AE2763" w:rsidRPr="00FC2002">
            <w:rPr>
              <w:rFonts w:hint="eastAsia"/>
            </w:rPr>
            <w:t>实施方案</w:t>
          </w:r>
        </w:p>
        <w:bookmarkEnd w:id="112" w:displacedByCustomXml="next"/>
        <w:bookmarkEnd w:id="113" w:displacedByCustomXml="next"/>
        <w:bookmarkEnd w:id="114" w:displacedByCustomXml="next"/>
        <w:bookmarkEnd w:id="115" w:displacedByCustomXml="next"/>
        <w:bookmarkEnd w:id="116" w:displacedByCustomXml="next"/>
      </w:sdtContent>
    </w:sdt>
    <w:bookmarkEnd w:id="117" w:displacedByCustomXml="prev"/>
    <w:p w:rsidR="00AE2763" w:rsidRPr="00FC2002" w:rsidRDefault="00AE2763" w:rsidP="00AE2763">
      <w:pPr>
        <w:pStyle w:val="2"/>
        <w:jc w:val="center"/>
        <w:rPr>
          <w:kern w:val="44"/>
        </w:rPr>
      </w:pPr>
      <w:bookmarkStart w:id="118" w:name="_Toc400725440"/>
      <w:bookmarkStart w:id="119" w:name="_Toc410305473"/>
      <w:bookmarkStart w:id="120" w:name="_Toc410305570"/>
      <w:bookmarkStart w:id="121" w:name="_Toc410305711"/>
      <w:bookmarkStart w:id="122" w:name="_Toc410306264"/>
      <w:bookmarkStart w:id="123" w:name="_Toc410317207"/>
      <w:bookmarkStart w:id="124" w:name="_Toc410319466"/>
      <w:bookmarkStart w:id="125" w:name="_Toc410385469"/>
      <w:bookmarkStart w:id="126" w:name="_Toc410385613"/>
      <w:bookmarkStart w:id="127" w:name="_Toc410386270"/>
      <w:r w:rsidRPr="00FC2002">
        <w:rPr>
          <w:rFonts w:hint="eastAsia"/>
          <w:kern w:val="44"/>
        </w:rPr>
        <w:t>前言</w:t>
      </w:r>
      <w:bookmarkEnd w:id="118"/>
      <w:bookmarkEnd w:id="119"/>
      <w:bookmarkEnd w:id="120"/>
      <w:bookmarkEnd w:id="121"/>
      <w:bookmarkEnd w:id="122"/>
      <w:bookmarkEnd w:id="123"/>
      <w:bookmarkEnd w:id="124"/>
      <w:bookmarkEnd w:id="125"/>
      <w:bookmarkEnd w:id="126"/>
      <w:bookmarkEnd w:id="127"/>
    </w:p>
    <w:p w:rsidR="00AE2763" w:rsidRPr="00FC2002" w:rsidRDefault="00AE2763" w:rsidP="00AE2763">
      <w:pPr>
        <w:spacing w:line="360" w:lineRule="auto"/>
        <w:ind w:firstLineChars="200" w:firstLine="480"/>
        <w:rPr>
          <w:rFonts w:asciiTheme="minorEastAsia" w:hAnsiTheme="minorEastAsia"/>
          <w:sz w:val="24"/>
          <w:szCs w:val="24"/>
        </w:rPr>
      </w:pPr>
      <w:r w:rsidRPr="00FC2002">
        <w:rPr>
          <w:rFonts w:asciiTheme="minorEastAsia" w:hAnsiTheme="minorEastAsia" w:hint="eastAsia"/>
          <w:sz w:val="24"/>
          <w:szCs w:val="24"/>
        </w:rPr>
        <w:t>专业教学实施方案是根据专业教学计划制定的指导性教学文件，是实施专业教学、规范专业教学管理、推进专业教学改革和落实专业培养目标的重要依据。</w:t>
      </w:r>
      <w:r w:rsidR="00010D2F" w:rsidRPr="00FC2002">
        <w:rPr>
          <w:rFonts w:asciiTheme="minorEastAsia" w:hAnsiTheme="minorEastAsia" w:hint="eastAsia"/>
          <w:sz w:val="24"/>
          <w:szCs w:val="24"/>
        </w:rPr>
        <w:t>移动互联网应用技术专业</w:t>
      </w:r>
      <w:r w:rsidRPr="00FC2002">
        <w:rPr>
          <w:rFonts w:asciiTheme="minorEastAsia" w:hAnsiTheme="minorEastAsia" w:hint="eastAsia"/>
          <w:sz w:val="24"/>
          <w:szCs w:val="24"/>
        </w:rPr>
        <w:t>（专科）的教学实施方案包含以下内容：专业特色、开办本专业的条件、人才培养模式改革思路、课程开设指导、实践教学要求与实践教学保障、教学支持服务和教学质量监控要求。</w:t>
      </w:r>
    </w:p>
    <w:p w:rsidR="00AE2763" w:rsidRPr="00FC2002" w:rsidRDefault="00AE2763" w:rsidP="00AE2763">
      <w:pPr>
        <w:spacing w:line="360" w:lineRule="auto"/>
        <w:ind w:firstLineChars="200" w:firstLine="480"/>
        <w:rPr>
          <w:rFonts w:asciiTheme="minorEastAsia" w:hAnsiTheme="minorEastAsia"/>
          <w:sz w:val="24"/>
          <w:szCs w:val="24"/>
        </w:rPr>
      </w:pPr>
    </w:p>
    <w:p w:rsidR="00124894" w:rsidRPr="00FC2002" w:rsidRDefault="00124894" w:rsidP="00124894">
      <w:pPr>
        <w:pStyle w:val="2"/>
      </w:pPr>
      <w:bookmarkStart w:id="128" w:name="_Toc410385470"/>
      <w:bookmarkStart w:id="129" w:name="_Toc410385614"/>
      <w:bookmarkStart w:id="130" w:name="_Toc410386271"/>
      <w:r w:rsidRPr="00FC2002">
        <w:rPr>
          <w:rFonts w:hint="eastAsia"/>
        </w:rPr>
        <w:t>一、专业教学特点</w:t>
      </w:r>
      <w:bookmarkEnd w:id="128"/>
      <w:bookmarkEnd w:id="129"/>
      <w:bookmarkEnd w:id="130"/>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1．生源特点：</w:t>
      </w:r>
    </w:p>
    <w:p w:rsidR="00124894" w:rsidRPr="00FC2002" w:rsidRDefault="00124894" w:rsidP="00124894">
      <w:pPr>
        <w:snapToGrid w:val="0"/>
        <w:spacing w:line="360" w:lineRule="auto"/>
        <w:ind w:firstLineChars="200" w:firstLine="480"/>
        <w:rPr>
          <w:rFonts w:asciiTheme="majorEastAsia" w:eastAsiaTheme="majorEastAsia" w:hAnsiTheme="majorEastAsia"/>
          <w:bCs/>
          <w:sz w:val="24"/>
          <w:szCs w:val="24"/>
        </w:rPr>
      </w:pPr>
      <w:r w:rsidRPr="00FC2002">
        <w:rPr>
          <w:rFonts w:asciiTheme="majorEastAsia" w:eastAsiaTheme="majorEastAsia" w:hAnsiTheme="majorEastAsia" w:hint="eastAsia"/>
          <w:bCs/>
          <w:sz w:val="24"/>
          <w:szCs w:val="24"/>
        </w:rPr>
        <w:t>本专业的学生主要由高中或中专毕业学生，以及有志于从事</w:t>
      </w:r>
      <w:r w:rsidR="000D0097" w:rsidRPr="00FC2002">
        <w:rPr>
          <w:rFonts w:asciiTheme="majorEastAsia" w:eastAsiaTheme="majorEastAsia" w:hAnsiTheme="majorEastAsia" w:hint="eastAsia"/>
          <w:bCs/>
          <w:sz w:val="24"/>
          <w:szCs w:val="24"/>
        </w:rPr>
        <w:t>移动开发</w:t>
      </w:r>
      <w:r w:rsidRPr="00FC2002">
        <w:rPr>
          <w:rFonts w:asciiTheme="majorEastAsia" w:eastAsiaTheme="majorEastAsia" w:hAnsiTheme="majorEastAsia" w:hint="eastAsia"/>
          <w:bCs/>
          <w:sz w:val="24"/>
          <w:szCs w:val="24"/>
        </w:rPr>
        <w:t>相关工作的在职人员</w:t>
      </w:r>
      <w:r w:rsidR="009328BA" w:rsidRPr="00FC2002">
        <w:rPr>
          <w:rFonts w:asciiTheme="majorEastAsia" w:eastAsiaTheme="majorEastAsia" w:hAnsiTheme="majorEastAsia" w:hint="eastAsia"/>
          <w:bCs/>
          <w:sz w:val="24"/>
          <w:szCs w:val="24"/>
        </w:rPr>
        <w:t>构成</w:t>
      </w:r>
      <w:r w:rsidRPr="00FC2002">
        <w:rPr>
          <w:rFonts w:asciiTheme="majorEastAsia" w:eastAsiaTheme="majorEastAsia" w:hAnsiTheme="majorEastAsia" w:hint="eastAsia"/>
          <w:bCs/>
          <w:sz w:val="24"/>
          <w:szCs w:val="24"/>
        </w:rPr>
        <w:t>。</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2．课程特点</w:t>
      </w:r>
    </w:p>
    <w:p w:rsidR="009328BA" w:rsidRPr="00FC2002" w:rsidRDefault="009328BA" w:rsidP="009328BA">
      <w:pPr>
        <w:spacing w:line="360" w:lineRule="auto"/>
        <w:ind w:firstLineChars="200" w:firstLine="480"/>
        <w:rPr>
          <w:rFonts w:ascii="Times New Roman" w:hAnsiTheme="minorEastAsia" w:cs="Times New Roman"/>
          <w:sz w:val="24"/>
          <w:szCs w:val="24"/>
        </w:rPr>
      </w:pPr>
      <w:r w:rsidRPr="00FC2002">
        <w:rPr>
          <w:rFonts w:ascii="Times New Roman" w:hAnsi="Times New Roman" w:cs="Times New Roman"/>
          <w:sz w:val="24"/>
          <w:szCs w:val="24"/>
        </w:rPr>
        <w:t>(1)</w:t>
      </w:r>
      <w:r w:rsidRPr="00FC2002">
        <w:rPr>
          <w:rFonts w:ascii="Times New Roman" w:hAnsiTheme="minorEastAsia" w:cs="Times New Roman"/>
          <w:sz w:val="24"/>
          <w:szCs w:val="24"/>
        </w:rPr>
        <w:t>以文本教学为主的课程：</w:t>
      </w:r>
      <w:r w:rsidR="00B228C2" w:rsidRPr="00FC2002">
        <w:rPr>
          <w:rFonts w:ascii="Times New Roman" w:hAnsiTheme="minorEastAsia" w:cs="Times New Roman" w:hint="eastAsia"/>
          <w:sz w:val="24"/>
          <w:szCs w:val="24"/>
        </w:rPr>
        <w:t>包括</w:t>
      </w:r>
      <w:r w:rsidRPr="00FC2002">
        <w:rPr>
          <w:rFonts w:ascii="Times New Roman" w:hAnsiTheme="minorEastAsia" w:cs="Times New Roman" w:hint="eastAsia"/>
          <w:sz w:val="24"/>
          <w:szCs w:val="24"/>
        </w:rPr>
        <w:t>国家开放大学学习指南、中国特色社会主义理论体系概论、高等数学基础、计算机应用基础、英语Ⅰ</w:t>
      </w:r>
      <w:r w:rsidR="00E60FF2" w:rsidRPr="00FC2002">
        <w:rPr>
          <w:rFonts w:ascii="Times New Roman" w:hAnsiTheme="minorEastAsia" w:cs="Times New Roman" w:hint="eastAsia"/>
          <w:sz w:val="24"/>
          <w:szCs w:val="24"/>
        </w:rPr>
        <w:t>(1)</w:t>
      </w:r>
      <w:r w:rsidR="00E60FF2" w:rsidRPr="00FC2002">
        <w:rPr>
          <w:rFonts w:ascii="Times New Roman" w:hAnsiTheme="minorEastAsia" w:cs="Times New Roman" w:hint="eastAsia"/>
          <w:sz w:val="24"/>
          <w:szCs w:val="24"/>
        </w:rPr>
        <w:tab/>
      </w:r>
      <w:r w:rsidR="00E60FF2" w:rsidRPr="00FC2002">
        <w:rPr>
          <w:rFonts w:ascii="Times New Roman" w:hAnsiTheme="minorEastAsia" w:cs="Times New Roman" w:hint="eastAsia"/>
          <w:sz w:val="24"/>
          <w:szCs w:val="24"/>
        </w:rPr>
        <w:t>等</w:t>
      </w:r>
      <w:r w:rsidR="005F57A4" w:rsidRPr="00FC2002">
        <w:rPr>
          <w:rFonts w:ascii="Times New Roman" w:hAnsiTheme="minorEastAsia" w:cs="Times New Roman" w:hint="eastAsia"/>
          <w:sz w:val="24"/>
          <w:szCs w:val="24"/>
        </w:rPr>
        <w:t>主要</w:t>
      </w:r>
      <w:r w:rsidR="00B228C2" w:rsidRPr="00FC2002">
        <w:rPr>
          <w:rFonts w:ascii="Times New Roman" w:hAnsiTheme="minorEastAsia" w:cs="Times New Roman" w:hint="eastAsia"/>
          <w:sz w:val="24"/>
          <w:szCs w:val="24"/>
        </w:rPr>
        <w:t>公共</w:t>
      </w:r>
      <w:r w:rsidR="00B228C2" w:rsidRPr="00FC2002">
        <w:rPr>
          <w:rFonts w:ascii="Times New Roman" w:hAnsiTheme="minorEastAsia" w:cs="Times New Roman"/>
          <w:sz w:val="24"/>
          <w:szCs w:val="24"/>
        </w:rPr>
        <w:t>基础课</w:t>
      </w:r>
      <w:r w:rsidR="00E60FF2" w:rsidRPr="00FC2002">
        <w:rPr>
          <w:rFonts w:ascii="Times New Roman" w:hAnsiTheme="minorEastAsia" w:cs="Times New Roman" w:hint="eastAsia"/>
          <w:sz w:val="24"/>
          <w:szCs w:val="24"/>
        </w:rPr>
        <w:t>。</w:t>
      </w:r>
      <w:r w:rsidRPr="00FC2002">
        <w:rPr>
          <w:rFonts w:ascii="Times New Roman" w:hAnsiTheme="minorEastAsia" w:cs="Times New Roman"/>
          <w:sz w:val="24"/>
          <w:szCs w:val="24"/>
        </w:rPr>
        <w:t>这些课程的设置旨在培养学生良好的文化修养、掌握运筹学基础知识</w:t>
      </w:r>
      <w:r w:rsidR="00E60FF2" w:rsidRPr="00FC2002">
        <w:rPr>
          <w:rFonts w:ascii="Times New Roman" w:hAnsiTheme="minorEastAsia" w:cs="Times New Roman" w:hint="eastAsia"/>
          <w:sz w:val="24"/>
          <w:szCs w:val="24"/>
        </w:rPr>
        <w:t>。</w:t>
      </w:r>
      <w:r w:rsidRPr="00FC2002">
        <w:rPr>
          <w:rFonts w:ascii="Times New Roman" w:hAnsiTheme="minorEastAsia" w:cs="Times New Roman"/>
          <w:sz w:val="24"/>
          <w:szCs w:val="24"/>
        </w:rPr>
        <w:t>在教学内容上应突出知识性和应用性，在教学手段上可利用现有的远程教学手段，以文本教学为主。</w:t>
      </w:r>
    </w:p>
    <w:p w:rsidR="009328BA" w:rsidRPr="00FC2002" w:rsidRDefault="009328BA" w:rsidP="000D0097">
      <w:pPr>
        <w:spacing w:line="360" w:lineRule="auto"/>
        <w:ind w:firstLineChars="200" w:firstLine="480"/>
        <w:rPr>
          <w:rFonts w:ascii="Times New Roman" w:hAnsiTheme="minorEastAsia" w:cs="Times New Roman"/>
          <w:sz w:val="24"/>
          <w:szCs w:val="24"/>
        </w:rPr>
      </w:pPr>
      <w:r w:rsidRPr="00FC2002">
        <w:rPr>
          <w:rFonts w:ascii="Times New Roman" w:hAnsi="Times New Roman" w:cs="Times New Roman"/>
          <w:sz w:val="24"/>
          <w:szCs w:val="24"/>
        </w:rPr>
        <w:t>(2)</w:t>
      </w:r>
      <w:r w:rsidRPr="00FC2002">
        <w:rPr>
          <w:rFonts w:ascii="Times New Roman" w:hAnsiTheme="minorEastAsia" w:cs="Times New Roman"/>
          <w:sz w:val="24"/>
          <w:szCs w:val="24"/>
        </w:rPr>
        <w:t>文本教学和实操性教学相结合的课程：</w:t>
      </w:r>
      <w:r w:rsidR="00B228C2" w:rsidRPr="00FC2002">
        <w:rPr>
          <w:rFonts w:ascii="Times New Roman" w:hAnsiTheme="minorEastAsia" w:cs="Times New Roman" w:hint="eastAsia"/>
          <w:sz w:val="24"/>
          <w:szCs w:val="24"/>
        </w:rPr>
        <w:t>包括</w:t>
      </w:r>
      <w:r w:rsidR="000D0097" w:rsidRPr="00FC2002">
        <w:rPr>
          <w:rFonts w:ascii="Times New Roman" w:hAnsiTheme="minorEastAsia" w:cs="Times New Roman" w:hint="eastAsia"/>
          <w:sz w:val="24"/>
          <w:szCs w:val="24"/>
        </w:rPr>
        <w:t>移动开发技术导论、</w:t>
      </w:r>
      <w:r w:rsidR="000D0097" w:rsidRPr="00FC2002">
        <w:rPr>
          <w:rFonts w:ascii="Times New Roman" w:hAnsiTheme="minorEastAsia" w:cs="Times New Roman" w:hint="eastAsia"/>
          <w:sz w:val="24"/>
          <w:szCs w:val="24"/>
        </w:rPr>
        <w:t>Android</w:t>
      </w:r>
      <w:r w:rsidR="000D0097" w:rsidRPr="00FC2002">
        <w:rPr>
          <w:rFonts w:ascii="Times New Roman" w:hAnsiTheme="minorEastAsia" w:cs="Times New Roman" w:hint="eastAsia"/>
          <w:sz w:val="24"/>
          <w:szCs w:val="24"/>
        </w:rPr>
        <w:t>核心开发技术、</w:t>
      </w:r>
      <w:r w:rsidR="000D0097" w:rsidRPr="00FC2002">
        <w:rPr>
          <w:rFonts w:ascii="Times New Roman" w:hAnsiTheme="minorEastAsia" w:cs="Times New Roman" w:hint="eastAsia"/>
          <w:sz w:val="24"/>
          <w:szCs w:val="24"/>
        </w:rPr>
        <w:t>Android</w:t>
      </w:r>
      <w:r w:rsidR="000D0097" w:rsidRPr="00FC2002">
        <w:rPr>
          <w:rFonts w:ascii="Times New Roman" w:hAnsiTheme="minorEastAsia" w:cs="Times New Roman" w:hint="eastAsia"/>
          <w:sz w:val="24"/>
          <w:szCs w:val="24"/>
        </w:rPr>
        <w:t>网络开发技术、移动服务接口开发技术、移动应用界面设计</w:t>
      </w:r>
      <w:r w:rsidR="00B228C2" w:rsidRPr="00FC2002">
        <w:rPr>
          <w:rFonts w:ascii="Times New Roman" w:hAnsiTheme="minorEastAsia" w:cs="Times New Roman" w:hint="eastAsia"/>
          <w:sz w:val="24"/>
          <w:szCs w:val="24"/>
        </w:rPr>
        <w:t>等</w:t>
      </w:r>
      <w:r w:rsidR="00B228C2" w:rsidRPr="00FC2002">
        <w:rPr>
          <w:rFonts w:ascii="Times New Roman" w:hAnsiTheme="minorEastAsia" w:cs="Times New Roman"/>
          <w:sz w:val="24"/>
          <w:szCs w:val="24"/>
        </w:rPr>
        <w:t>主要</w:t>
      </w:r>
      <w:r w:rsidR="00B228C2" w:rsidRPr="00FC2002">
        <w:rPr>
          <w:rFonts w:ascii="Times New Roman" w:hAnsiTheme="minorEastAsia" w:cs="Times New Roman" w:hint="eastAsia"/>
          <w:sz w:val="24"/>
          <w:szCs w:val="24"/>
        </w:rPr>
        <w:t>专业</w:t>
      </w:r>
      <w:r w:rsidR="00B228C2" w:rsidRPr="00FC2002">
        <w:rPr>
          <w:rFonts w:ascii="Times New Roman" w:hAnsiTheme="minorEastAsia" w:cs="Times New Roman"/>
          <w:sz w:val="24"/>
          <w:szCs w:val="24"/>
        </w:rPr>
        <w:t>课</w:t>
      </w:r>
      <w:r w:rsidR="00E60FF2" w:rsidRPr="00FC2002">
        <w:rPr>
          <w:rFonts w:ascii="Times New Roman" w:hAnsiTheme="minorEastAsia" w:cs="Times New Roman" w:hint="eastAsia"/>
          <w:sz w:val="24"/>
          <w:szCs w:val="24"/>
        </w:rPr>
        <w:t>。</w:t>
      </w:r>
      <w:r w:rsidRPr="00FC2002">
        <w:rPr>
          <w:rFonts w:ascii="Times New Roman" w:hAnsiTheme="minorEastAsia" w:cs="Times New Roman"/>
          <w:sz w:val="24"/>
          <w:szCs w:val="24"/>
        </w:rPr>
        <w:t>教学中应注意文本教学和实操性教学相结合，使学生通过学习，真正掌握</w:t>
      </w:r>
      <w:r w:rsidR="00E60FF2" w:rsidRPr="00FC2002">
        <w:rPr>
          <w:rFonts w:ascii="Times New Roman" w:hAnsiTheme="minorEastAsia" w:cs="Times New Roman" w:hint="eastAsia"/>
          <w:sz w:val="24"/>
          <w:szCs w:val="24"/>
        </w:rPr>
        <w:t>数字媒体技术</w:t>
      </w:r>
      <w:r w:rsidRPr="00FC2002">
        <w:rPr>
          <w:rFonts w:ascii="Times New Roman" w:hAnsiTheme="minorEastAsia" w:cs="Times New Roman"/>
          <w:sz w:val="24"/>
          <w:szCs w:val="24"/>
        </w:rPr>
        <w:t>的实用技能。</w:t>
      </w:r>
    </w:p>
    <w:p w:rsidR="009328BA" w:rsidRPr="00FC2002" w:rsidRDefault="009328BA" w:rsidP="009328BA">
      <w:pPr>
        <w:spacing w:line="360" w:lineRule="auto"/>
        <w:ind w:firstLineChars="200" w:firstLine="480"/>
        <w:rPr>
          <w:rFonts w:ascii="Times New Roman" w:hAnsi="Times New Roman" w:cs="Times New Roman"/>
          <w:sz w:val="24"/>
          <w:szCs w:val="24"/>
        </w:rPr>
      </w:pPr>
      <w:r w:rsidRPr="00FC2002">
        <w:rPr>
          <w:rFonts w:ascii="Times New Roman" w:hAnsi="Times New Roman" w:cs="Times New Roman"/>
          <w:sz w:val="24"/>
          <w:szCs w:val="24"/>
        </w:rPr>
        <w:t>(3)</w:t>
      </w:r>
      <w:r w:rsidRPr="00FC2002">
        <w:rPr>
          <w:rFonts w:ascii="Times New Roman" w:hAnsiTheme="minorEastAsia" w:cs="Times New Roman"/>
          <w:sz w:val="24"/>
          <w:szCs w:val="24"/>
        </w:rPr>
        <w:t>实操性、实践性课程：</w:t>
      </w:r>
      <w:r w:rsidR="00E60FF2" w:rsidRPr="00FC2002">
        <w:rPr>
          <w:rFonts w:ascii="Times New Roman" w:hAnsiTheme="minorEastAsia" w:cs="Times New Roman"/>
          <w:sz w:val="24"/>
          <w:szCs w:val="24"/>
        </w:rPr>
        <w:t>综合</w:t>
      </w:r>
      <w:r w:rsidR="00E60FF2" w:rsidRPr="00FC2002">
        <w:rPr>
          <w:rFonts w:ascii="Times New Roman" w:hAnsiTheme="minorEastAsia" w:cs="Times New Roman" w:hint="eastAsia"/>
          <w:sz w:val="24"/>
          <w:szCs w:val="24"/>
        </w:rPr>
        <w:t>实践</w:t>
      </w:r>
      <w:r w:rsidRPr="00FC2002">
        <w:rPr>
          <w:rFonts w:ascii="Times New Roman" w:hAnsiTheme="minorEastAsia" w:cs="Times New Roman"/>
          <w:sz w:val="24"/>
          <w:szCs w:val="24"/>
        </w:rPr>
        <w:t>在教</w:t>
      </w:r>
      <w:r w:rsidR="005F57A4" w:rsidRPr="00FC2002">
        <w:rPr>
          <w:rFonts w:ascii="Times New Roman" w:hAnsiTheme="minorEastAsia" w:cs="Times New Roman"/>
          <w:sz w:val="24"/>
          <w:szCs w:val="24"/>
        </w:rPr>
        <w:t>学中突出实操性</w:t>
      </w:r>
      <w:r w:rsidRPr="00FC2002">
        <w:rPr>
          <w:rFonts w:ascii="Times New Roman" w:hAnsiTheme="minorEastAsia" w:cs="Times New Roman"/>
          <w:sz w:val="24"/>
          <w:szCs w:val="24"/>
        </w:rPr>
        <w:t>特点，注意使学生把所学的知识运用到实践中去。</w:t>
      </w:r>
    </w:p>
    <w:p w:rsidR="00124894" w:rsidRPr="00FC2002" w:rsidRDefault="00124894" w:rsidP="00BC5488">
      <w:pPr>
        <w:pStyle w:val="2"/>
      </w:pPr>
      <w:bookmarkStart w:id="131" w:name="_Toc410385471"/>
      <w:bookmarkStart w:id="132" w:name="_Toc410385615"/>
      <w:bookmarkStart w:id="133" w:name="_Toc410386272"/>
      <w:r w:rsidRPr="00FC2002">
        <w:rPr>
          <w:rFonts w:hint="eastAsia"/>
        </w:rPr>
        <w:lastRenderedPageBreak/>
        <w:t>二、专业教学准备</w:t>
      </w:r>
      <w:bookmarkEnd w:id="131"/>
      <w:bookmarkEnd w:id="132"/>
      <w:bookmarkEnd w:id="133"/>
    </w:p>
    <w:p w:rsidR="00124894" w:rsidRPr="00FC2002" w:rsidRDefault="00124894" w:rsidP="009108C4">
      <w:pPr>
        <w:snapToGrid w:val="0"/>
        <w:spacing w:afterLines="50" w:after="156"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（一）条件准备</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 xml:space="preserve">1．师资 </w:t>
      </w:r>
    </w:p>
    <w:p w:rsidR="009A351D" w:rsidRPr="00FC2002" w:rsidRDefault="009A351D" w:rsidP="009A351D">
      <w:pPr>
        <w:spacing w:line="360" w:lineRule="auto"/>
        <w:ind w:firstLineChars="200" w:firstLine="480"/>
        <w:jc w:val="left"/>
        <w:rPr>
          <w:rFonts w:ascii="Times New Roman" w:hAnsi="Times New Roman" w:cs="Times New Roman"/>
          <w:sz w:val="24"/>
        </w:rPr>
      </w:pPr>
      <w:r w:rsidRPr="00FC2002">
        <w:rPr>
          <w:rFonts w:ascii="Times New Roman" w:hAnsi="Times New Roman" w:cs="Times New Roman"/>
          <w:sz w:val="24"/>
        </w:rPr>
        <w:t>(1)</w:t>
      </w:r>
      <w:r w:rsidRPr="00FC2002">
        <w:rPr>
          <w:rFonts w:ascii="Times New Roman" w:hAnsiTheme="minorEastAsia" w:cs="Times New Roman" w:hint="eastAsia"/>
          <w:sz w:val="24"/>
        </w:rPr>
        <w:t>分部</w:t>
      </w:r>
      <w:r w:rsidRPr="00FC2002">
        <w:rPr>
          <w:rFonts w:ascii="Times New Roman" w:hAnsiTheme="minorEastAsia" w:cs="Times New Roman"/>
          <w:sz w:val="24"/>
        </w:rPr>
        <w:t>。</w:t>
      </w:r>
      <w:r w:rsidRPr="00FC2002">
        <w:rPr>
          <w:rFonts w:ascii="Times New Roman" w:hAnsiTheme="minorEastAsia" w:cs="Times New Roman" w:hint="eastAsia"/>
          <w:sz w:val="24"/>
        </w:rPr>
        <w:t>分部</w:t>
      </w:r>
      <w:r w:rsidRPr="00FC2002">
        <w:rPr>
          <w:rFonts w:ascii="Times New Roman" w:hAnsiTheme="minorEastAsia" w:cs="Times New Roman"/>
          <w:sz w:val="24"/>
        </w:rPr>
        <w:t>应配备</w:t>
      </w:r>
      <w:r w:rsidRPr="00FC2002">
        <w:rPr>
          <w:rFonts w:ascii="Times New Roman" w:hAnsi="Times New Roman" w:cs="Times New Roman"/>
          <w:sz w:val="24"/>
        </w:rPr>
        <w:t>1</w:t>
      </w:r>
      <w:r w:rsidRPr="00FC2002">
        <w:rPr>
          <w:rFonts w:ascii="Times New Roman" w:hAnsiTheme="minorEastAsia" w:cs="Times New Roman"/>
          <w:sz w:val="24"/>
        </w:rPr>
        <w:t>名专业负责人，每门统设课程至少配备</w:t>
      </w:r>
      <w:r w:rsidRPr="00FC2002">
        <w:rPr>
          <w:rFonts w:ascii="Times New Roman" w:hAnsi="Times New Roman" w:cs="Times New Roman"/>
          <w:sz w:val="24"/>
        </w:rPr>
        <w:t xml:space="preserve">1 </w:t>
      </w:r>
      <w:r w:rsidRPr="00FC2002">
        <w:rPr>
          <w:rFonts w:ascii="Times New Roman" w:hAnsiTheme="minorEastAsia" w:cs="Times New Roman"/>
          <w:sz w:val="24"/>
        </w:rPr>
        <w:t>名课程责任教师，每门省开课程应配备主讲教师和至少</w:t>
      </w:r>
      <w:r w:rsidRPr="00FC2002">
        <w:rPr>
          <w:rFonts w:ascii="Times New Roman" w:hAnsi="Times New Roman" w:cs="Times New Roman"/>
          <w:sz w:val="24"/>
        </w:rPr>
        <w:t>1</w:t>
      </w:r>
      <w:r w:rsidRPr="00FC2002">
        <w:rPr>
          <w:rFonts w:ascii="Times New Roman" w:hAnsiTheme="minorEastAsia" w:cs="Times New Roman"/>
          <w:sz w:val="24"/>
        </w:rPr>
        <w:t>名课程主持教师。至少应有</w:t>
      </w:r>
      <w:r w:rsidRPr="00FC2002">
        <w:rPr>
          <w:rFonts w:ascii="Times New Roman" w:hAnsi="Times New Roman" w:cs="Times New Roman"/>
          <w:sz w:val="24"/>
        </w:rPr>
        <w:t>2</w:t>
      </w:r>
      <w:r w:rsidRPr="00FC2002">
        <w:rPr>
          <w:rFonts w:ascii="Times New Roman" w:hAnsiTheme="minorEastAsia" w:cs="Times New Roman"/>
          <w:sz w:val="24"/>
        </w:rPr>
        <w:t>名以上同类专业毕业或从事</w:t>
      </w:r>
      <w:r w:rsidRPr="00FC2002">
        <w:rPr>
          <w:rFonts w:ascii="Times New Roman" w:hAnsi="Times New Roman" w:cs="Times New Roman"/>
          <w:sz w:val="24"/>
        </w:rPr>
        <w:t>3</w:t>
      </w:r>
      <w:r w:rsidRPr="00FC2002">
        <w:rPr>
          <w:rFonts w:ascii="Times New Roman" w:hAnsiTheme="minorEastAsia" w:cs="Times New Roman"/>
          <w:sz w:val="24"/>
        </w:rPr>
        <w:t>年以上同类专业教学的专职教师从事教学工作；至少有</w:t>
      </w:r>
      <w:r w:rsidRPr="00FC2002">
        <w:rPr>
          <w:rFonts w:ascii="Times New Roman" w:hAnsi="Times New Roman" w:cs="Times New Roman"/>
          <w:sz w:val="24"/>
        </w:rPr>
        <w:t>1</w:t>
      </w:r>
      <w:r w:rsidRPr="00FC2002">
        <w:rPr>
          <w:rFonts w:ascii="Times New Roman" w:hAnsiTheme="minorEastAsia" w:cs="Times New Roman"/>
          <w:sz w:val="24"/>
        </w:rPr>
        <w:t>名职业技能鉴定考评员（可兼职）。专业负责人应具有本学科或相关学科髙级专业技术职务，或具有硕士以上（含）学位及</w:t>
      </w:r>
      <w:r w:rsidRPr="00FC2002">
        <w:rPr>
          <w:rFonts w:ascii="Times New Roman" w:hAnsi="Times New Roman" w:cs="Times New Roman"/>
          <w:sz w:val="24"/>
        </w:rPr>
        <w:t>3</w:t>
      </w:r>
      <w:r w:rsidRPr="00FC2002">
        <w:rPr>
          <w:rFonts w:ascii="Times New Roman" w:hAnsiTheme="minorEastAsia" w:cs="Times New Roman"/>
          <w:sz w:val="24"/>
        </w:rPr>
        <w:t>年以上高校（科研机构工作经历。</w:t>
      </w:r>
    </w:p>
    <w:p w:rsidR="009A351D" w:rsidRPr="00FC2002" w:rsidRDefault="009A351D" w:rsidP="009A351D">
      <w:pPr>
        <w:spacing w:line="360" w:lineRule="auto"/>
        <w:ind w:firstLineChars="200" w:firstLine="480"/>
        <w:jc w:val="left"/>
        <w:rPr>
          <w:rFonts w:ascii="Times New Roman" w:hAnsi="Times New Roman" w:cs="Times New Roman"/>
          <w:sz w:val="24"/>
        </w:rPr>
      </w:pPr>
      <w:r w:rsidRPr="00FC2002">
        <w:rPr>
          <w:rFonts w:ascii="Times New Roman" w:hAnsi="Times New Roman" w:cs="Times New Roman"/>
          <w:sz w:val="24"/>
        </w:rPr>
        <w:t>(2)</w:t>
      </w:r>
      <w:r w:rsidRPr="00FC2002">
        <w:rPr>
          <w:rFonts w:ascii="Times New Roman" w:hAnsiTheme="minorEastAsia" w:cs="Times New Roman"/>
          <w:sz w:val="24"/>
        </w:rPr>
        <w:t>教学点。教学点至少应有</w:t>
      </w:r>
      <w:r w:rsidRPr="00FC2002">
        <w:rPr>
          <w:rFonts w:ascii="Times New Roman" w:hAnsi="Times New Roman" w:cs="Times New Roman"/>
          <w:sz w:val="24"/>
        </w:rPr>
        <w:t>1</w:t>
      </w:r>
      <w:r w:rsidRPr="00FC2002">
        <w:rPr>
          <w:rFonts w:ascii="Times New Roman" w:hAnsiTheme="minorEastAsia" w:cs="Times New Roman"/>
          <w:sz w:val="24"/>
        </w:rPr>
        <w:t>名以上同类毕业或从事</w:t>
      </w:r>
      <w:r w:rsidRPr="00FC2002">
        <w:rPr>
          <w:rFonts w:ascii="Times New Roman" w:hAnsi="Times New Roman" w:cs="Times New Roman"/>
          <w:sz w:val="24"/>
        </w:rPr>
        <w:t>2</w:t>
      </w:r>
      <w:r w:rsidRPr="00FC2002">
        <w:rPr>
          <w:rFonts w:ascii="Times New Roman" w:hAnsiTheme="minorEastAsia" w:cs="Times New Roman"/>
          <w:sz w:val="24"/>
        </w:rPr>
        <w:t>年以上同类专业教学的专职教师从事教学工作</w:t>
      </w:r>
      <w:r w:rsidRPr="00FC2002">
        <w:rPr>
          <w:rFonts w:ascii="Times New Roman" w:hAnsi="Times New Roman" w:cs="Times New Roman"/>
          <w:sz w:val="24"/>
        </w:rPr>
        <w:t>;</w:t>
      </w:r>
      <w:r w:rsidRPr="00FC2002">
        <w:rPr>
          <w:rFonts w:ascii="Times New Roman" w:hAnsiTheme="minorEastAsia" w:cs="Times New Roman"/>
          <w:sz w:val="24"/>
        </w:rPr>
        <w:t>至少有</w:t>
      </w:r>
      <w:r w:rsidRPr="00FC2002">
        <w:rPr>
          <w:rFonts w:ascii="Times New Roman" w:hAnsi="Times New Roman" w:cs="Times New Roman"/>
          <w:sz w:val="24"/>
        </w:rPr>
        <w:t>1</w:t>
      </w:r>
      <w:r w:rsidRPr="00FC2002">
        <w:rPr>
          <w:rFonts w:ascii="Times New Roman" w:hAnsiTheme="minorEastAsia" w:cs="Times New Roman"/>
          <w:sz w:val="24"/>
        </w:rPr>
        <w:t>名职业技能鉴定考评员（可兼职）。专职教师应有本学科中级专业技术职务及</w:t>
      </w:r>
      <w:r w:rsidRPr="00FC2002">
        <w:rPr>
          <w:rFonts w:ascii="Times New Roman" w:hAnsi="Times New Roman" w:cs="Times New Roman"/>
          <w:sz w:val="24"/>
        </w:rPr>
        <w:t>5</w:t>
      </w:r>
      <w:r w:rsidRPr="00FC2002">
        <w:rPr>
          <w:rFonts w:ascii="Times New Roman" w:hAnsiTheme="minorEastAsia" w:cs="Times New Roman"/>
          <w:sz w:val="24"/>
        </w:rPr>
        <w:t>年以上髙校（科研机构）工作经历，或具有硕士学位及</w:t>
      </w:r>
      <w:r w:rsidRPr="00FC2002">
        <w:rPr>
          <w:rFonts w:ascii="Times New Roman" w:hAnsi="Times New Roman" w:cs="Times New Roman"/>
          <w:sz w:val="24"/>
        </w:rPr>
        <w:t>2</w:t>
      </w:r>
      <w:r w:rsidRPr="00FC2002">
        <w:rPr>
          <w:rFonts w:ascii="Times New Roman" w:hAnsiTheme="minorEastAsia" w:cs="Times New Roman"/>
          <w:sz w:val="24"/>
        </w:rPr>
        <w:t>年以上高校（科研机构）工作经历。</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2．实验、实训条件</w:t>
      </w:r>
    </w:p>
    <w:p w:rsidR="007A759D" w:rsidRPr="00FC2002" w:rsidRDefault="007A759D" w:rsidP="007A759D">
      <w:pPr>
        <w:spacing w:line="360" w:lineRule="auto"/>
        <w:ind w:firstLineChars="200" w:firstLine="480"/>
        <w:jc w:val="left"/>
        <w:rPr>
          <w:rFonts w:ascii="Times New Roman" w:hAnsiTheme="minorEastAsia" w:cs="Times New Roman"/>
          <w:sz w:val="24"/>
        </w:rPr>
      </w:pPr>
      <w:r w:rsidRPr="00FC2002">
        <w:rPr>
          <w:rFonts w:ascii="Times New Roman" w:hAnsiTheme="minorEastAsia" w:cs="Times New Roman"/>
          <w:sz w:val="24"/>
        </w:rPr>
        <w:t>配备</w:t>
      </w:r>
      <w:r w:rsidRPr="00FC2002">
        <w:rPr>
          <w:rFonts w:ascii="Times New Roman" w:hAnsiTheme="minorEastAsia" w:cs="Times New Roman" w:hint="eastAsia"/>
          <w:sz w:val="24"/>
        </w:rPr>
        <w:t>可开展</w:t>
      </w:r>
      <w:r w:rsidR="000D0097" w:rsidRPr="00FC2002">
        <w:rPr>
          <w:rFonts w:ascii="Times New Roman" w:hAnsiTheme="minorEastAsia" w:cs="Times New Roman" w:hint="eastAsia"/>
          <w:sz w:val="24"/>
        </w:rPr>
        <w:t>移动开发</w:t>
      </w:r>
      <w:r w:rsidRPr="00FC2002">
        <w:rPr>
          <w:rFonts w:ascii="Times New Roman" w:hAnsiTheme="minorEastAsia" w:cs="Times New Roman"/>
          <w:sz w:val="24"/>
        </w:rPr>
        <w:t>技能实训的条件，包括至少</w:t>
      </w:r>
      <w:r w:rsidRPr="00FC2002">
        <w:rPr>
          <w:rFonts w:ascii="Times New Roman" w:hAnsi="Times New Roman" w:cs="Times New Roman"/>
          <w:sz w:val="24"/>
        </w:rPr>
        <w:t>1</w:t>
      </w:r>
      <w:r w:rsidRPr="00FC2002">
        <w:rPr>
          <w:rFonts w:ascii="Times New Roman" w:hAnsiTheme="minorEastAsia" w:cs="Times New Roman"/>
          <w:sz w:val="24"/>
        </w:rPr>
        <w:t>名接受过培训的实训教师，</w:t>
      </w:r>
      <w:r w:rsidR="00C369A6" w:rsidRPr="00FC2002">
        <w:rPr>
          <w:rFonts w:ascii="Times New Roman" w:hAnsiTheme="minorEastAsia" w:cs="Times New Roman" w:hint="eastAsia"/>
          <w:sz w:val="24"/>
        </w:rPr>
        <w:t>及相关</w:t>
      </w:r>
      <w:r w:rsidRPr="00FC2002">
        <w:rPr>
          <w:rFonts w:ascii="Times New Roman" w:hAnsiTheme="minorEastAsia" w:cs="Times New Roman"/>
          <w:sz w:val="24"/>
        </w:rPr>
        <w:t>多媒体、计算机网络设备，和良好畅通的信息沟通机制。</w:t>
      </w:r>
    </w:p>
    <w:p w:rsidR="00093054" w:rsidRPr="00FC2002" w:rsidRDefault="00703C36" w:rsidP="00093054">
      <w:pPr>
        <w:spacing w:line="360" w:lineRule="auto"/>
        <w:ind w:firstLineChars="200" w:firstLine="482"/>
        <w:rPr>
          <w:rFonts w:ascii="Times New Roman" w:hAnsiTheme="minorEastAsia" w:cs="Times New Roman"/>
          <w:b/>
          <w:sz w:val="24"/>
        </w:rPr>
      </w:pPr>
      <w:r w:rsidRPr="00FC2002">
        <w:rPr>
          <w:rFonts w:asciiTheme="majorEastAsia" w:eastAsiaTheme="majorEastAsia" w:hAnsiTheme="majorEastAsia" w:hint="eastAsia"/>
          <w:b/>
          <w:sz w:val="24"/>
          <w:szCs w:val="24"/>
        </w:rPr>
        <w:t>3．</w:t>
      </w:r>
      <w:r w:rsidR="00093054" w:rsidRPr="00FC2002">
        <w:rPr>
          <w:rFonts w:ascii="Times New Roman" w:hAnsiTheme="minorEastAsia" w:cs="Times New Roman"/>
          <w:b/>
          <w:sz w:val="24"/>
        </w:rPr>
        <w:t>教学基本条件</w:t>
      </w:r>
    </w:p>
    <w:p w:rsidR="00093054" w:rsidRPr="00FC2002" w:rsidRDefault="001748E6" w:rsidP="001748E6">
      <w:pPr>
        <w:spacing w:line="360" w:lineRule="auto"/>
        <w:ind w:firstLineChars="200" w:firstLine="480"/>
        <w:jc w:val="left"/>
        <w:rPr>
          <w:rFonts w:ascii="Times New Roman" w:hAnsi="Times New Roman" w:cs="Times New Roman"/>
          <w:sz w:val="24"/>
        </w:rPr>
      </w:pPr>
      <w:r w:rsidRPr="00FC2002">
        <w:rPr>
          <w:rFonts w:ascii="Times New Roman" w:hAnsiTheme="minorEastAsia" w:cs="Times New Roman" w:hint="eastAsia"/>
          <w:sz w:val="24"/>
        </w:rPr>
        <w:t>分部</w:t>
      </w:r>
      <w:r w:rsidR="00093054" w:rsidRPr="00FC2002">
        <w:rPr>
          <w:rFonts w:ascii="Times New Roman" w:hAnsiTheme="minorEastAsia" w:cs="Times New Roman"/>
          <w:sz w:val="24"/>
        </w:rPr>
        <w:t>和教学点首先应配备适应开放教育学习使用的各种硬件支撑条件，包括：视听教室，多媒体、网络和计算机教室，语音教室，讨论和辅导教室等；其次，是要有教学及管理的软件支持条件，包括：一定数量的专职管理人员，比较完善的教学管理制度与办法，根据</w:t>
      </w:r>
      <w:r w:rsidRPr="00FC2002">
        <w:rPr>
          <w:rFonts w:ascii="Times New Roman" w:hAnsiTheme="minorEastAsia" w:cs="Times New Roman" w:hint="eastAsia"/>
          <w:sz w:val="24"/>
        </w:rPr>
        <w:t>国家开放大学</w:t>
      </w:r>
      <w:r w:rsidR="00093054" w:rsidRPr="00FC2002">
        <w:rPr>
          <w:rFonts w:ascii="Times New Roman" w:hAnsiTheme="minorEastAsia" w:cs="Times New Roman"/>
          <w:sz w:val="24"/>
        </w:rPr>
        <w:t>的要求配备教务管理软件、全套教并与</w:t>
      </w:r>
      <w:r w:rsidRPr="00FC2002">
        <w:rPr>
          <w:rFonts w:ascii="Times New Roman" w:hAnsiTheme="minorEastAsia" w:cs="Times New Roman" w:hint="eastAsia"/>
          <w:sz w:val="24"/>
        </w:rPr>
        <w:t>国家开放大学</w:t>
      </w:r>
      <w:r w:rsidR="00093054" w:rsidRPr="00FC2002">
        <w:rPr>
          <w:rFonts w:ascii="Times New Roman" w:hAnsiTheme="minorEastAsia" w:cs="Times New Roman"/>
          <w:sz w:val="24"/>
        </w:rPr>
        <w:t>及其他教学点之间保持畅通的信息沟通。</w:t>
      </w:r>
    </w:p>
    <w:p w:rsidR="00124894" w:rsidRPr="00FC2002" w:rsidRDefault="00124894" w:rsidP="009108C4">
      <w:pPr>
        <w:snapToGrid w:val="0"/>
        <w:spacing w:beforeLines="50" w:before="156" w:afterLines="50" w:after="156"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（二）教学文件准备</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1．实施性专业培养方案的制定</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实施性专业培养方案是各分部、行业学院根据国家开放大学专业培养方案、结合地方经济社会发展和本地区学生的需要制订的实施性教学文件。实施性专业培养方案包括实施性教学计划（专业规则）和专业教学实施细则。</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（1）实施性教学计划（专业规则）的内容结构与国家开放大学编制的专业</w:t>
      </w:r>
      <w:r w:rsidRPr="00FC2002">
        <w:rPr>
          <w:rFonts w:asciiTheme="majorEastAsia" w:eastAsiaTheme="majorEastAsia" w:hAnsiTheme="majorEastAsia" w:hint="eastAsia"/>
          <w:sz w:val="24"/>
          <w:szCs w:val="24"/>
        </w:rPr>
        <w:lastRenderedPageBreak/>
        <w:t>教学计划（专业规则）相同，实施性教学计划（专业规则）的统设课程与国家开放大学专业培养方案保持一致，非统设课程可在国家开放大学教学计划（专业规则）的基础上进行适当调整。</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（2）专业教学实施细则</w:t>
      </w:r>
    </w:p>
    <w:p w:rsidR="00124894" w:rsidRPr="00FC2002" w:rsidRDefault="0003662F"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专业教学实施细则内容包括专业师资、教学设施、入学教育安排、课程教学和综合实践教学的具体安排、教学支持服务的具体安排、</w:t>
      </w:r>
      <w:r w:rsidR="00124894" w:rsidRPr="00FC2002">
        <w:rPr>
          <w:rFonts w:asciiTheme="majorEastAsia" w:eastAsiaTheme="majorEastAsia" w:hAnsiTheme="majorEastAsia" w:hint="eastAsia"/>
          <w:sz w:val="24"/>
          <w:szCs w:val="24"/>
        </w:rPr>
        <w:t>教学检查与评价的安排等。</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2．课程教学大纲的制定</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教学大纲是进行课程教学、考核和教学质量评估的指导性文件，也是编写（制）教材和其他多种媒体教学资源的依据。课程教学大纲包括大纲说明、媒体使用和教学过程建议、教学内容和教学要求等三个部分。</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由国家开放大学总部、分部、行业学院专职教师共同组成本专业大教研室。统设课程的教学大纲由大教研室负责在国家开放大学教务处组织下制定。</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非统设课程的教学大纲由各分部、行业学院组织制定。</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3. 课程教学实施细则（方案）</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课程教学实施细则包括统设课程（含统设必修课程、统设选修课程）教学实施细则（方案）和非统设课程教学实施细则（方案），前者是依据统设课程教学设计方案制定的实施性教学文件。</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课程教学实施细则（方案）一般包括以下内容：各章节教学内容及具体要求，已配置的教学资源及获取渠道，课程教学模式建议，各章节教学内容的导学、自主学习与助学安排，平时作业与课程实践环节的安排及要求，教学支持服务的内容及具体方式，形成性考核内容、要求及具体方式，终结性考试的内容、要求及具体方式等。</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统设课程和非统设课程的教学实施细则（方案）均由各分部、行业学院教学部门负责制定，由各分部教务处在开课前发布。</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4．课程考核说明</w:t>
      </w:r>
    </w:p>
    <w:p w:rsidR="001748E6" w:rsidRPr="00FC2002" w:rsidRDefault="00124894" w:rsidP="001748E6">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每门课程均提供课程考核说明，对考核对象、方式、内容、要求、试卷标准等具体说明，是学生学习、备考的指导性文件。课程考核说明根据教学大纲的基本要求，结合多种媒体教学资源以及开放教育课程考核的特点进行编制。</w:t>
      </w:r>
    </w:p>
    <w:p w:rsidR="00124894" w:rsidRPr="00FC2002" w:rsidRDefault="00124894" w:rsidP="009108C4">
      <w:pPr>
        <w:snapToGrid w:val="0"/>
        <w:spacing w:beforeLines="50" w:before="156" w:afterLines="50" w:after="156"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lastRenderedPageBreak/>
        <w:t>（三）教学资源准备</w:t>
      </w:r>
    </w:p>
    <w:p w:rsidR="009154F3" w:rsidRPr="00FC2002" w:rsidRDefault="009154F3" w:rsidP="009154F3">
      <w:pPr>
        <w:spacing w:line="360" w:lineRule="auto"/>
        <w:ind w:firstLineChars="200" w:firstLine="480"/>
        <w:jc w:val="left"/>
        <w:rPr>
          <w:rFonts w:ascii="Times New Roman" w:hAnsi="Times New Roman" w:cs="Times New Roman"/>
          <w:kern w:val="0"/>
          <w:sz w:val="24"/>
          <w:szCs w:val="24"/>
        </w:rPr>
      </w:pPr>
      <w:r w:rsidRPr="00FC2002">
        <w:rPr>
          <w:rFonts w:ascii="Times New Roman" w:hAnsiTheme="minorEastAsia" w:cs="Times New Roman"/>
          <w:kern w:val="0"/>
          <w:sz w:val="24"/>
          <w:szCs w:val="24"/>
          <w:lang w:val="zh-TW" w:eastAsia="zh-TW"/>
        </w:rPr>
        <w:t>统设必修课应根据</w:t>
      </w:r>
      <w:r w:rsidRPr="00FC2002">
        <w:rPr>
          <w:rFonts w:ascii="Times New Roman" w:hAnsiTheme="minorEastAsia" w:cs="Times New Roman" w:hint="eastAsia"/>
          <w:kern w:val="0"/>
          <w:sz w:val="24"/>
          <w:szCs w:val="24"/>
          <w:lang w:val="zh-TW"/>
        </w:rPr>
        <w:t>国家开放大学</w:t>
      </w:r>
      <w:r w:rsidRPr="00FC2002">
        <w:rPr>
          <w:rFonts w:ascii="Times New Roman" w:hAnsiTheme="minorEastAsia" w:cs="Times New Roman"/>
          <w:kern w:val="0"/>
          <w:sz w:val="24"/>
          <w:szCs w:val="24"/>
          <w:lang w:val="zh-TW" w:eastAsia="zh-TW"/>
        </w:rPr>
        <w:t>教学资源建设规划，选聘专家担任课程主讲、主编。建设统设必修课的多种媒体教学资源，主要包括：文字教材、音像教材、网上资源和网络课程。</w:t>
      </w:r>
    </w:p>
    <w:p w:rsidR="009154F3" w:rsidRPr="00FC2002" w:rsidRDefault="000F3E1C" w:rsidP="009154F3">
      <w:pPr>
        <w:spacing w:line="360" w:lineRule="auto"/>
        <w:ind w:firstLineChars="200" w:firstLine="480"/>
        <w:jc w:val="left"/>
        <w:rPr>
          <w:rFonts w:ascii="Times New Roman" w:hAnsi="Times New Roman" w:cs="Times New Roman"/>
          <w:kern w:val="0"/>
          <w:sz w:val="24"/>
          <w:szCs w:val="24"/>
        </w:rPr>
      </w:pPr>
      <w:r w:rsidRPr="00FC2002">
        <w:rPr>
          <w:rFonts w:ascii="Times New Roman" w:hAnsiTheme="minorEastAsia" w:cs="Times New Roman" w:hint="eastAsia"/>
          <w:kern w:val="0"/>
          <w:sz w:val="24"/>
          <w:szCs w:val="24"/>
          <w:lang w:val="zh-TW"/>
        </w:rPr>
        <w:t>分部</w:t>
      </w:r>
      <w:r w:rsidR="009154F3" w:rsidRPr="00FC2002">
        <w:rPr>
          <w:rFonts w:ascii="Times New Roman" w:hAnsiTheme="minorEastAsia" w:cs="Times New Roman"/>
          <w:kern w:val="0"/>
          <w:sz w:val="24"/>
          <w:szCs w:val="24"/>
          <w:lang w:val="zh-TW" w:eastAsia="zh-TW"/>
        </w:rPr>
        <w:t>非统设课程，应根据远程开放教育特点，选聘有关专家，运用现代教育技术理论进行多种媒体教材一体化整体设计</w:t>
      </w:r>
      <w:r w:rsidR="009154F3" w:rsidRPr="00FC2002">
        <w:rPr>
          <w:rFonts w:ascii="Times New Roman" w:hAnsiTheme="minorEastAsia" w:cs="Times New Roman"/>
          <w:kern w:val="0"/>
          <w:sz w:val="24"/>
          <w:szCs w:val="24"/>
        </w:rPr>
        <w:t>，</w:t>
      </w:r>
      <w:r w:rsidR="009154F3" w:rsidRPr="00FC2002">
        <w:rPr>
          <w:rFonts w:ascii="Times New Roman" w:hAnsiTheme="minorEastAsia" w:cs="Times New Roman"/>
          <w:kern w:val="0"/>
          <w:sz w:val="24"/>
          <w:szCs w:val="24"/>
          <w:lang w:val="zh-TW" w:eastAsia="zh-TW"/>
        </w:rPr>
        <w:t>组织教材建设</w:t>
      </w:r>
      <w:r w:rsidR="009154F3" w:rsidRPr="00FC2002">
        <w:rPr>
          <w:rFonts w:ascii="Times New Roman" w:hAnsiTheme="minorEastAsia" w:cs="Times New Roman" w:hint="eastAsia"/>
          <w:kern w:val="0"/>
          <w:sz w:val="24"/>
          <w:szCs w:val="24"/>
          <w:lang w:val="zh-TW"/>
        </w:rPr>
        <w:t>，</w:t>
      </w:r>
      <w:r w:rsidR="009154F3" w:rsidRPr="00FC2002">
        <w:rPr>
          <w:rFonts w:ascii="Times New Roman" w:hAnsiTheme="minorEastAsia" w:cs="Times New Roman"/>
          <w:kern w:val="0"/>
          <w:sz w:val="24"/>
          <w:szCs w:val="24"/>
          <w:lang w:val="zh-TW" w:eastAsia="zh-TW"/>
        </w:rPr>
        <w:t>优化媒体组合</w:t>
      </w:r>
      <w:r w:rsidR="009154F3" w:rsidRPr="00FC2002">
        <w:rPr>
          <w:rFonts w:ascii="Times New Roman" w:hAnsiTheme="minorEastAsia" w:cs="Times New Roman" w:hint="eastAsia"/>
          <w:kern w:val="0"/>
          <w:sz w:val="24"/>
          <w:szCs w:val="24"/>
          <w:lang w:val="zh-TW"/>
        </w:rPr>
        <w:t>，</w:t>
      </w:r>
      <w:r w:rsidR="009154F3" w:rsidRPr="00FC2002">
        <w:rPr>
          <w:rFonts w:ascii="Times New Roman" w:hAnsiTheme="minorEastAsia" w:cs="Times New Roman"/>
          <w:kern w:val="0"/>
          <w:sz w:val="24"/>
          <w:szCs w:val="24"/>
          <w:lang w:val="zh-TW" w:eastAsia="zh-TW"/>
        </w:rPr>
        <w:t>提髙教学效果。</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（四）师资培训</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1．师资培训</w:t>
      </w:r>
    </w:p>
    <w:p w:rsidR="00B5012B" w:rsidRPr="00FC2002" w:rsidRDefault="00B5012B" w:rsidP="00B5012B">
      <w:pPr>
        <w:spacing w:line="360" w:lineRule="auto"/>
        <w:ind w:firstLineChars="200" w:firstLine="480"/>
        <w:jc w:val="left"/>
        <w:rPr>
          <w:rFonts w:ascii="Times New Roman" w:hAnsiTheme="minorEastAsia" w:cs="Times New Roman"/>
          <w:kern w:val="0"/>
          <w:sz w:val="24"/>
          <w:szCs w:val="24"/>
          <w:lang w:val="zh-TW"/>
        </w:rPr>
      </w:pPr>
      <w:r w:rsidRPr="00FC2002">
        <w:rPr>
          <w:rFonts w:ascii="Times New Roman" w:hAnsiTheme="minorEastAsia" w:cs="Times New Roman"/>
          <w:kern w:val="0"/>
          <w:sz w:val="24"/>
          <w:szCs w:val="24"/>
          <w:lang w:val="zh-TW" w:eastAsia="zh-TW"/>
        </w:rPr>
        <w:t>师资培训的内容主要包括</w:t>
      </w:r>
      <w:r w:rsidRPr="00FC2002">
        <w:rPr>
          <w:rFonts w:ascii="Times New Roman" w:hAnsi="Times New Roman" w:cs="Times New Roman"/>
          <w:kern w:val="0"/>
          <w:sz w:val="24"/>
          <w:szCs w:val="24"/>
          <w:lang w:val="zh-TW" w:eastAsia="zh-TW"/>
        </w:rPr>
        <w:t>:</w:t>
      </w:r>
      <w:r w:rsidRPr="00FC2002">
        <w:rPr>
          <w:rFonts w:ascii="Times New Roman" w:hAnsiTheme="minorEastAsia" w:cs="Times New Roman"/>
          <w:kern w:val="0"/>
          <w:sz w:val="24"/>
          <w:szCs w:val="24"/>
          <w:lang w:val="zh-TW" w:eastAsia="zh-TW"/>
        </w:rPr>
        <w:t>远程教育理论、现代教育技术、教学设计、专业建设、教学资源建设、教学支持服务、教学管理和教学研究等。师资培训采用分级实施的方式进行。</w:t>
      </w:r>
      <w:r w:rsidRPr="00FC2002">
        <w:rPr>
          <w:rFonts w:ascii="Times New Roman" w:hAnsiTheme="minorEastAsia" w:cs="Times New Roman" w:hint="eastAsia"/>
          <w:kern w:val="0"/>
          <w:sz w:val="24"/>
          <w:szCs w:val="24"/>
          <w:lang w:val="zh-TW"/>
        </w:rPr>
        <w:t>国家开放大学</w:t>
      </w:r>
      <w:r w:rsidRPr="00FC2002">
        <w:rPr>
          <w:rFonts w:ascii="Times New Roman" w:hAnsiTheme="minorEastAsia" w:cs="Times New Roman"/>
          <w:kern w:val="0"/>
          <w:sz w:val="24"/>
          <w:szCs w:val="24"/>
          <w:lang w:val="zh-TW" w:eastAsia="zh-TW"/>
        </w:rPr>
        <w:t>主要负责</w:t>
      </w:r>
      <w:r w:rsidRPr="00FC2002">
        <w:rPr>
          <w:rFonts w:ascii="Times New Roman" w:hAnsiTheme="minorEastAsia" w:cs="Times New Roman" w:hint="eastAsia"/>
          <w:kern w:val="0"/>
          <w:sz w:val="24"/>
          <w:szCs w:val="24"/>
          <w:lang w:val="zh-TW"/>
        </w:rPr>
        <w:t>分部、行业学院</w:t>
      </w:r>
      <w:r w:rsidRPr="00FC2002">
        <w:rPr>
          <w:rFonts w:ascii="Times New Roman" w:hAnsiTheme="minorEastAsia" w:cs="Times New Roman"/>
          <w:kern w:val="0"/>
          <w:sz w:val="24"/>
          <w:szCs w:val="24"/>
          <w:lang w:val="zh-TW" w:eastAsia="zh-TW"/>
        </w:rPr>
        <w:t>的专业和统设课程责任教师的培训，</w:t>
      </w:r>
      <w:r w:rsidRPr="00FC2002">
        <w:rPr>
          <w:rFonts w:ascii="Times New Roman" w:hAnsiTheme="minorEastAsia" w:cs="Times New Roman" w:hint="eastAsia"/>
          <w:kern w:val="0"/>
          <w:sz w:val="24"/>
          <w:szCs w:val="24"/>
          <w:lang w:val="zh-TW"/>
        </w:rPr>
        <w:t>分部及行业学院</w:t>
      </w:r>
      <w:r w:rsidRPr="00FC2002">
        <w:rPr>
          <w:rFonts w:ascii="Times New Roman" w:hAnsiTheme="minorEastAsia" w:cs="Times New Roman"/>
          <w:kern w:val="0"/>
          <w:sz w:val="24"/>
          <w:szCs w:val="24"/>
          <w:lang w:val="zh-TW" w:eastAsia="zh-TW"/>
        </w:rPr>
        <w:t>负责组织</w:t>
      </w:r>
      <w:r w:rsidRPr="00FC2002">
        <w:rPr>
          <w:rFonts w:ascii="Times New Roman" w:hAnsiTheme="minorEastAsia" w:cs="Times New Roman" w:hint="eastAsia"/>
          <w:kern w:val="0"/>
          <w:sz w:val="24"/>
          <w:szCs w:val="24"/>
          <w:lang w:val="zh-TW"/>
        </w:rPr>
        <w:t>教学点</w:t>
      </w:r>
      <w:r w:rsidRPr="00FC2002">
        <w:rPr>
          <w:rFonts w:ascii="Times New Roman" w:hAnsiTheme="minorEastAsia" w:cs="Times New Roman"/>
          <w:kern w:val="0"/>
          <w:sz w:val="24"/>
          <w:szCs w:val="24"/>
          <w:lang w:val="zh-TW" w:eastAsia="zh-TW"/>
        </w:rPr>
        <w:t>专业和统设课程责任教师的培训及其他培训。开课前</w:t>
      </w:r>
      <w:r w:rsidRPr="00FC2002">
        <w:rPr>
          <w:rFonts w:ascii="Times New Roman" w:hAnsiTheme="minorEastAsia" w:cs="Times New Roman"/>
          <w:kern w:val="0"/>
          <w:sz w:val="24"/>
          <w:szCs w:val="24"/>
        </w:rPr>
        <w:t>，</w:t>
      </w:r>
      <w:r w:rsidRPr="00FC2002">
        <w:rPr>
          <w:rFonts w:ascii="Times New Roman" w:hAnsiTheme="minorEastAsia" w:cs="Times New Roman" w:hint="eastAsia"/>
          <w:kern w:val="0"/>
          <w:sz w:val="24"/>
          <w:szCs w:val="24"/>
          <w:lang w:val="zh-TW"/>
        </w:rPr>
        <w:t>国家开放大学</w:t>
      </w:r>
      <w:r w:rsidRPr="00FC2002">
        <w:rPr>
          <w:rFonts w:ascii="Times New Roman" w:hAnsiTheme="minorEastAsia" w:cs="Times New Roman"/>
          <w:kern w:val="0"/>
          <w:sz w:val="24"/>
          <w:szCs w:val="24"/>
          <w:lang w:val="zh-TW" w:eastAsia="zh-TW"/>
        </w:rPr>
        <w:t>将组织开展新开课程的师资培训，各</w:t>
      </w:r>
      <w:r w:rsidRPr="00FC2002">
        <w:rPr>
          <w:rFonts w:ascii="Times New Roman" w:hAnsiTheme="minorEastAsia" w:cs="Times New Roman" w:hint="eastAsia"/>
          <w:kern w:val="0"/>
          <w:sz w:val="24"/>
          <w:szCs w:val="24"/>
          <w:lang w:val="zh-TW"/>
        </w:rPr>
        <w:t>分部、行业学院</w:t>
      </w:r>
      <w:r w:rsidRPr="00FC2002">
        <w:rPr>
          <w:rFonts w:ascii="Times New Roman" w:hAnsiTheme="minorEastAsia" w:cs="Times New Roman"/>
          <w:kern w:val="0"/>
          <w:sz w:val="24"/>
          <w:szCs w:val="24"/>
          <w:lang w:val="zh-TW" w:eastAsia="zh-TW"/>
        </w:rPr>
        <w:t>及教学点多媒体作品制作员专业课程责任教师、辅导教师均应参加培训。</w:t>
      </w:r>
      <w:r w:rsidRPr="00FC2002">
        <w:rPr>
          <w:rFonts w:ascii="Times New Roman" w:hAnsiTheme="minorEastAsia" w:cs="Times New Roman" w:hint="eastAsia"/>
          <w:kern w:val="0"/>
          <w:sz w:val="24"/>
          <w:szCs w:val="24"/>
          <w:lang w:val="zh-TW"/>
        </w:rPr>
        <w:t>分部及行业学院</w:t>
      </w:r>
      <w:r w:rsidRPr="00FC2002">
        <w:rPr>
          <w:rFonts w:ascii="Times New Roman" w:hAnsiTheme="minorEastAsia" w:cs="Times New Roman"/>
          <w:kern w:val="0"/>
          <w:sz w:val="24"/>
          <w:szCs w:val="24"/>
          <w:lang w:val="zh-TW" w:eastAsia="zh-TW"/>
        </w:rPr>
        <w:t>也应加强对辅导教师开展有针对性的培训。师资培训的形式应视具体情况适当地确定。既可以采取召开培训会、举办培训班的方式进行，也可以通过网络、双向视频系统或者下发培训资料等方式进行。</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2．教研活动</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国家开放大学和各分部组织的教研活动，原则上每个专业每学期不少于一次。各分部和教学点根据教学工作需要，适时组织专业或课程的教研活动。</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教研活动应有计划地进行。教研活动安排原则上于开学前在</w:t>
      </w:r>
      <w:r w:rsidR="00336C97">
        <w:rPr>
          <w:rFonts w:asciiTheme="majorEastAsia" w:eastAsiaTheme="majorEastAsia" w:hAnsiTheme="majorEastAsia" w:hint="eastAsia"/>
          <w:sz w:val="24"/>
          <w:szCs w:val="24"/>
        </w:rPr>
        <w:t>国家开放大学</w:t>
      </w:r>
      <w:bookmarkStart w:id="134" w:name="_GoBack"/>
      <w:bookmarkEnd w:id="134"/>
      <w:r w:rsidRPr="00FC2002">
        <w:rPr>
          <w:rFonts w:asciiTheme="majorEastAsia" w:eastAsiaTheme="majorEastAsia" w:hAnsiTheme="majorEastAsia" w:hint="eastAsia"/>
          <w:sz w:val="24"/>
          <w:szCs w:val="24"/>
        </w:rPr>
        <w:t>教学平台上发布。开展教研活动的前两周，教研活动组织者在国家开放大学教学平台上公布教研活动的内容及要求，以便参加活动的教师提前做好准备。</w:t>
      </w:r>
    </w:p>
    <w:p w:rsidR="002F7F2A" w:rsidRPr="00FC2002" w:rsidRDefault="00124894" w:rsidP="002F7F2A">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教研活动可采取多种形式，提倡开展网上教研活动。</w:t>
      </w:r>
    </w:p>
    <w:p w:rsidR="002F7F2A" w:rsidRPr="00FC2002" w:rsidRDefault="002F7F2A" w:rsidP="002F7F2A">
      <w:pPr>
        <w:spacing w:line="360" w:lineRule="auto"/>
        <w:ind w:firstLineChars="200" w:firstLine="482"/>
        <w:jc w:val="left"/>
        <w:rPr>
          <w:rFonts w:ascii="Times New Roman" w:hAnsiTheme="minorEastAsia" w:cs="Times New Roman"/>
          <w:b/>
          <w:kern w:val="0"/>
          <w:sz w:val="24"/>
          <w:szCs w:val="24"/>
          <w:lang w:val="zh-TW"/>
        </w:rPr>
      </w:pPr>
      <w:r w:rsidRPr="00FC2002">
        <w:rPr>
          <w:rFonts w:ascii="Times New Roman" w:hAnsiTheme="minorEastAsia" w:cs="Times New Roman"/>
          <w:b/>
          <w:kern w:val="0"/>
          <w:sz w:val="24"/>
          <w:szCs w:val="24"/>
          <w:lang w:val="zh-TW"/>
        </w:rPr>
        <w:t>3</w:t>
      </w:r>
      <w:r w:rsidRPr="00FC2002">
        <w:rPr>
          <w:rFonts w:ascii="Times New Roman" w:hAnsiTheme="minorEastAsia" w:cs="Times New Roman"/>
          <w:b/>
          <w:kern w:val="0"/>
          <w:sz w:val="24"/>
          <w:szCs w:val="24"/>
          <w:lang w:val="zh-TW"/>
        </w:rPr>
        <w:t>．实训教师及考评员培训</w:t>
      </w:r>
    </w:p>
    <w:p w:rsidR="002F7F2A" w:rsidRPr="00FC2002" w:rsidRDefault="002F7F2A" w:rsidP="002F7F2A">
      <w:pPr>
        <w:spacing w:line="360" w:lineRule="auto"/>
        <w:ind w:firstLineChars="200" w:firstLine="480"/>
        <w:jc w:val="left"/>
        <w:rPr>
          <w:rFonts w:ascii="Times New Roman" w:hAnsi="Times New Roman" w:cs="Times New Roman"/>
          <w:kern w:val="0"/>
          <w:sz w:val="24"/>
          <w:szCs w:val="24"/>
          <w:lang w:val="zh-TW" w:eastAsia="zh-TW"/>
        </w:rPr>
      </w:pPr>
      <w:r w:rsidRPr="00FC2002">
        <w:rPr>
          <w:rFonts w:ascii="Times New Roman" w:hAnsiTheme="minorEastAsia" w:cs="Times New Roman"/>
          <w:kern w:val="0"/>
          <w:sz w:val="24"/>
          <w:szCs w:val="24"/>
          <w:lang w:val="zh-TW" w:eastAsia="zh-TW"/>
        </w:rPr>
        <w:t>实训教师和考评员参加统一的培训，考评员培训合格</w:t>
      </w:r>
      <w:r w:rsidRPr="00FC2002">
        <w:rPr>
          <w:rFonts w:ascii="Times New Roman" w:hAnsi="Times New Roman" w:cs="Times New Roman"/>
          <w:kern w:val="0"/>
          <w:sz w:val="24"/>
          <w:szCs w:val="24"/>
          <w:lang w:val="zh-TW" w:eastAsia="zh-TW"/>
        </w:rPr>
        <w:t>’</w:t>
      </w:r>
      <w:r w:rsidRPr="00FC2002">
        <w:rPr>
          <w:rFonts w:ascii="Times New Roman" w:hAnsiTheme="minorEastAsia" w:cs="Times New Roman"/>
          <w:kern w:val="0"/>
          <w:sz w:val="24"/>
          <w:szCs w:val="24"/>
          <w:lang w:val="zh-TW" w:eastAsia="zh-TW"/>
        </w:rPr>
        <w:t>发给考评员证书</w:t>
      </w:r>
    </w:p>
    <w:p w:rsidR="00124894" w:rsidRPr="00FC2002" w:rsidRDefault="00124894" w:rsidP="000743C9">
      <w:pPr>
        <w:pStyle w:val="2"/>
      </w:pPr>
      <w:bookmarkStart w:id="135" w:name="_Toc410385472"/>
      <w:bookmarkStart w:id="136" w:name="_Toc410385616"/>
      <w:bookmarkStart w:id="137" w:name="_Toc410386273"/>
      <w:r w:rsidRPr="00FC2002">
        <w:rPr>
          <w:rFonts w:hint="eastAsia"/>
        </w:rPr>
        <w:lastRenderedPageBreak/>
        <w:t>三、教学环节与要求</w:t>
      </w:r>
      <w:bookmarkEnd w:id="135"/>
      <w:bookmarkEnd w:id="136"/>
      <w:bookmarkEnd w:id="137"/>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教学过程的落实是开放教育深化教学改革、探索教学模式、保证教学质量的重要环节。各分部</w:t>
      </w:r>
      <w:r w:rsidR="004416F5" w:rsidRPr="00FC2002">
        <w:rPr>
          <w:rFonts w:asciiTheme="majorEastAsia" w:eastAsiaTheme="majorEastAsia" w:hAnsiTheme="majorEastAsia" w:hint="eastAsia"/>
          <w:sz w:val="24"/>
          <w:szCs w:val="24"/>
        </w:rPr>
        <w:t>、行业学员</w:t>
      </w:r>
      <w:r w:rsidRPr="00FC2002">
        <w:rPr>
          <w:rFonts w:asciiTheme="majorEastAsia" w:eastAsiaTheme="majorEastAsia" w:hAnsiTheme="majorEastAsia" w:hint="eastAsia"/>
          <w:sz w:val="24"/>
          <w:szCs w:val="24"/>
        </w:rPr>
        <w:t>在教学中，要做好以下工作：</w:t>
      </w:r>
    </w:p>
    <w:p w:rsidR="00124894" w:rsidRPr="00FC2002" w:rsidRDefault="000743C9" w:rsidP="003965F0">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1.</w:t>
      </w:r>
      <w:r w:rsidR="00124894" w:rsidRPr="00FC2002">
        <w:rPr>
          <w:rFonts w:asciiTheme="majorEastAsia" w:eastAsiaTheme="majorEastAsia" w:hAnsiTheme="majorEastAsia" w:hint="eastAsia"/>
          <w:b/>
          <w:sz w:val="24"/>
          <w:szCs w:val="24"/>
        </w:rPr>
        <w:t>入学教育</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新生入学，应认真组织好入学教育，切实上好“国家开放大学学习指南”课，使学习者对远程教育的教学特点和学习要求与方式、本专业的课程设置和课程的实施与组织、综合实践教学的要求、学习支持服务等有基本的了解，同时应培养学习者应用计算机的能力，利用网络获得信息和学习支持服务的能力。</w:t>
      </w:r>
    </w:p>
    <w:p w:rsidR="00124894" w:rsidRPr="00FC2002" w:rsidRDefault="000743C9" w:rsidP="003965F0">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2.</w:t>
      </w:r>
      <w:r w:rsidR="00124894" w:rsidRPr="00FC2002">
        <w:rPr>
          <w:rFonts w:asciiTheme="majorEastAsia" w:eastAsiaTheme="majorEastAsia" w:hAnsiTheme="majorEastAsia" w:hint="eastAsia"/>
          <w:b/>
          <w:sz w:val="24"/>
          <w:szCs w:val="24"/>
        </w:rPr>
        <w:t>制定学习计划</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本专业的课程有一定先后接续性，因此应尽量指导学生按教学计划中的课程进度表选课。</w:t>
      </w:r>
    </w:p>
    <w:p w:rsidR="00124894" w:rsidRPr="00FC2002" w:rsidRDefault="000743C9" w:rsidP="003965F0">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3.</w:t>
      </w:r>
      <w:r w:rsidR="00124894" w:rsidRPr="00FC2002">
        <w:rPr>
          <w:rFonts w:asciiTheme="majorEastAsia" w:eastAsiaTheme="majorEastAsia" w:hAnsiTheme="majorEastAsia" w:hint="eastAsia"/>
          <w:b/>
          <w:sz w:val="24"/>
          <w:szCs w:val="24"/>
        </w:rPr>
        <w:t>网络教学</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国家开放大学统设必修课的有关教学文件、课程设计方案、课程辅导文本等在新课开出前提供在网上相应的专业和课程中，新开课程、滚动课程每学期网上有相应的教学和教研活动，期末时有相应的辅导。特色课程也应安排相应的网上教学，为广大师生提供一个在线交流、自主学习与个别化教育的环境，引导学生利用网络学习，积极参加网上教学活动。</w:t>
      </w:r>
    </w:p>
    <w:p w:rsidR="00124894" w:rsidRPr="00FC2002" w:rsidRDefault="000743C9" w:rsidP="003965F0">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4.</w:t>
      </w:r>
      <w:r w:rsidR="00124894" w:rsidRPr="00FC2002">
        <w:rPr>
          <w:rFonts w:asciiTheme="majorEastAsia" w:eastAsiaTheme="majorEastAsia" w:hAnsiTheme="majorEastAsia" w:hint="eastAsia"/>
          <w:b/>
          <w:sz w:val="24"/>
          <w:szCs w:val="24"/>
        </w:rPr>
        <w:t>面授辅导</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各分部的专职或兼职辅导教师，应选择学员方便的时间安排到校集中讲解、答疑。集中面授辅导除针对课程的重点、难点进行适量讲解和答疑以外，更应为学员提供实际操作技能训练的机会和指导。提倡辅导教师采用案例、任务驱动教学方式进行辅导以及实验，引导学生发现问题，培养学生分析和解决问题的能力，面授辅导不提倡系统讲授，应指导学生使用录像教材，共享优质教育资源。</w:t>
      </w:r>
    </w:p>
    <w:p w:rsidR="00124894" w:rsidRPr="00FC2002" w:rsidRDefault="000743C9" w:rsidP="003965F0">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5.</w:t>
      </w:r>
      <w:r w:rsidR="00124894" w:rsidRPr="00FC2002">
        <w:rPr>
          <w:rFonts w:asciiTheme="majorEastAsia" w:eastAsiaTheme="majorEastAsia" w:hAnsiTheme="majorEastAsia" w:hint="eastAsia"/>
          <w:b/>
          <w:sz w:val="24"/>
          <w:szCs w:val="24"/>
        </w:rPr>
        <w:t>综合实践（实训）环节</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学生均应参加教学计划中规定的必修集中实践（实训）环节。</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国家开放大学统一制定的</w:t>
      </w:r>
      <w:r w:rsidR="002A6280" w:rsidRPr="00FC2002">
        <w:rPr>
          <w:rFonts w:asciiTheme="majorEastAsia" w:eastAsiaTheme="majorEastAsia" w:hAnsiTheme="majorEastAsia" w:hint="eastAsia"/>
          <w:sz w:val="24"/>
          <w:szCs w:val="24"/>
        </w:rPr>
        <w:t>集中实践（实训）环节的实训要求、实训指导和实训评价，由各办学</w:t>
      </w:r>
      <w:r w:rsidRPr="00FC2002">
        <w:rPr>
          <w:rFonts w:asciiTheme="majorEastAsia" w:eastAsiaTheme="majorEastAsia" w:hAnsiTheme="majorEastAsia" w:hint="eastAsia"/>
          <w:sz w:val="24"/>
          <w:szCs w:val="24"/>
        </w:rPr>
        <w:t>单位具体组织实施。集中实践（实训）环节可根据各地实际情况确定。</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集中实践（实训）环节的成绩合格者可取得相应学分。未取得必修集中实践</w:t>
      </w:r>
      <w:r w:rsidRPr="00FC2002">
        <w:rPr>
          <w:rFonts w:asciiTheme="majorEastAsia" w:eastAsiaTheme="majorEastAsia" w:hAnsiTheme="majorEastAsia" w:hint="eastAsia"/>
          <w:sz w:val="24"/>
          <w:szCs w:val="24"/>
        </w:rPr>
        <w:lastRenderedPageBreak/>
        <w:t>（实训）环节的学分者不得毕业。</w:t>
      </w:r>
    </w:p>
    <w:p w:rsidR="00124894" w:rsidRPr="00FC2002" w:rsidRDefault="000743C9" w:rsidP="003965F0">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6.</w:t>
      </w:r>
      <w:r w:rsidR="00124894" w:rsidRPr="00FC2002">
        <w:rPr>
          <w:rFonts w:asciiTheme="majorEastAsia" w:eastAsiaTheme="majorEastAsia" w:hAnsiTheme="majorEastAsia" w:hint="eastAsia"/>
          <w:b/>
          <w:sz w:val="24"/>
          <w:szCs w:val="24"/>
        </w:rPr>
        <w:t>作业与考核</w:t>
      </w:r>
    </w:p>
    <w:p w:rsidR="00124894" w:rsidRPr="00FC2002" w:rsidRDefault="000743C9"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w:t>
      </w:r>
      <w:r w:rsidR="00124894" w:rsidRPr="00FC2002">
        <w:rPr>
          <w:rFonts w:asciiTheme="majorEastAsia" w:eastAsiaTheme="majorEastAsia" w:hAnsiTheme="majorEastAsia" w:hint="eastAsia"/>
          <w:b/>
          <w:sz w:val="24"/>
          <w:szCs w:val="24"/>
        </w:rPr>
        <w:t>1</w:t>
      </w:r>
      <w:r w:rsidRPr="00FC2002">
        <w:rPr>
          <w:rFonts w:asciiTheme="majorEastAsia" w:eastAsiaTheme="majorEastAsia" w:hAnsiTheme="majorEastAsia" w:hint="eastAsia"/>
          <w:b/>
          <w:sz w:val="24"/>
          <w:szCs w:val="24"/>
        </w:rPr>
        <w:t>）</w:t>
      </w:r>
      <w:r w:rsidR="00124894" w:rsidRPr="00FC2002">
        <w:rPr>
          <w:rFonts w:asciiTheme="majorEastAsia" w:eastAsiaTheme="majorEastAsia" w:hAnsiTheme="majorEastAsia" w:hint="eastAsia"/>
          <w:b/>
          <w:sz w:val="24"/>
          <w:szCs w:val="24"/>
        </w:rPr>
        <w:t>平时作业</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按照教学计划（专业规则）进程表的要求，本专业每门课程均安排3～4次形成性考核作业，具体参考各门课程考核说明的具体要求。</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统设必修课的课程作业由国家开放大学统一安排，各分部、行业学院可视当地学员的学习情况补充少量作业，其他课程的作业由各分部责任教师安排，可以通过网络或辅导教师等渠道加以布置。由各分部落实本地区的平时作业工作，并组织作业批改。</w:t>
      </w:r>
    </w:p>
    <w:p w:rsidR="00124894" w:rsidRPr="00FC2002" w:rsidRDefault="000743C9"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w:t>
      </w:r>
      <w:r w:rsidR="00124894" w:rsidRPr="00FC2002">
        <w:rPr>
          <w:rFonts w:asciiTheme="majorEastAsia" w:eastAsiaTheme="majorEastAsia" w:hAnsiTheme="majorEastAsia" w:hint="eastAsia"/>
          <w:b/>
          <w:sz w:val="24"/>
          <w:szCs w:val="24"/>
        </w:rPr>
        <w:t>2</w:t>
      </w:r>
      <w:r w:rsidRPr="00FC2002">
        <w:rPr>
          <w:rFonts w:asciiTheme="majorEastAsia" w:eastAsiaTheme="majorEastAsia" w:hAnsiTheme="majorEastAsia" w:hint="eastAsia"/>
          <w:b/>
          <w:sz w:val="24"/>
          <w:szCs w:val="24"/>
        </w:rPr>
        <w:t>）</w:t>
      </w:r>
      <w:r w:rsidR="00124894" w:rsidRPr="00FC2002">
        <w:rPr>
          <w:rFonts w:asciiTheme="majorEastAsia" w:eastAsiaTheme="majorEastAsia" w:hAnsiTheme="majorEastAsia" w:hint="eastAsia"/>
          <w:b/>
          <w:sz w:val="24"/>
          <w:szCs w:val="24"/>
        </w:rPr>
        <w:t>课程考核</w:t>
      </w:r>
    </w:p>
    <w:p w:rsidR="004416F5" w:rsidRPr="00FC2002" w:rsidRDefault="00124894" w:rsidP="004416F5">
      <w:pPr>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sz w:val="24"/>
          <w:szCs w:val="24"/>
        </w:rPr>
        <w:t>课程考核</w:t>
      </w:r>
      <w:r w:rsidRPr="00FC2002">
        <w:rPr>
          <w:rFonts w:asciiTheme="majorEastAsia" w:eastAsiaTheme="majorEastAsia" w:hAnsiTheme="majorEastAsia" w:hint="eastAsia"/>
          <w:sz w:val="24"/>
          <w:szCs w:val="24"/>
        </w:rPr>
        <w:t>原则上</w:t>
      </w:r>
      <w:r w:rsidRPr="00FC2002">
        <w:rPr>
          <w:rFonts w:asciiTheme="majorEastAsia" w:eastAsiaTheme="majorEastAsia" w:hAnsiTheme="majorEastAsia"/>
          <w:sz w:val="24"/>
          <w:szCs w:val="24"/>
        </w:rPr>
        <w:t>由形成性考核和终结性考核两部分构成。</w:t>
      </w:r>
      <w:r w:rsidR="004416F5" w:rsidRPr="00FC2002">
        <w:rPr>
          <w:rFonts w:asciiTheme="majorEastAsia" w:eastAsiaTheme="majorEastAsia" w:hAnsiTheme="majorEastAsia" w:hint="eastAsia"/>
          <w:sz w:val="24"/>
          <w:szCs w:val="24"/>
        </w:rPr>
        <w:t>本专业课程考核一般采取形成性考核和终结性考试两种方式进行。形成性考核主要依据课程作业和实验进行设计，并根据课程特点逐步开展适合远程教学和成人学习特点的考试改革。终结性考试针对课程特点有笔试、计算机考试等形式，具体安排请参考各门课程的考核说明。</w:t>
      </w:r>
    </w:p>
    <w:p w:rsidR="00124894" w:rsidRPr="00FC2002" w:rsidRDefault="00124894" w:rsidP="004416F5">
      <w:pPr>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sz w:val="24"/>
          <w:szCs w:val="24"/>
        </w:rPr>
        <w:t>根据</w:t>
      </w:r>
      <w:r w:rsidRPr="00FC2002">
        <w:rPr>
          <w:rFonts w:asciiTheme="majorEastAsia" w:eastAsiaTheme="majorEastAsia" w:hAnsiTheme="majorEastAsia" w:hint="eastAsia"/>
          <w:sz w:val="24"/>
          <w:szCs w:val="24"/>
        </w:rPr>
        <w:t>新型产业工人</w:t>
      </w:r>
      <w:r w:rsidRPr="00FC2002">
        <w:rPr>
          <w:rFonts w:asciiTheme="majorEastAsia" w:eastAsiaTheme="majorEastAsia" w:hAnsiTheme="majorEastAsia"/>
          <w:sz w:val="24"/>
          <w:szCs w:val="24"/>
        </w:rPr>
        <w:t>的学习特点</w:t>
      </w:r>
      <w:r w:rsidRPr="00FC2002">
        <w:rPr>
          <w:rFonts w:asciiTheme="majorEastAsia" w:eastAsiaTheme="majorEastAsia" w:hAnsiTheme="majorEastAsia" w:hint="eastAsia"/>
          <w:sz w:val="24"/>
          <w:szCs w:val="24"/>
        </w:rPr>
        <w:t>，积极探索过程性评价、表现性评价、社会性评价等课程多元评价模式与机制。</w:t>
      </w:r>
    </w:p>
    <w:p w:rsidR="00124894" w:rsidRPr="00FC2002" w:rsidRDefault="00124894" w:rsidP="004416F5">
      <w:pPr>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sz w:val="24"/>
          <w:szCs w:val="24"/>
        </w:rPr>
        <w:t>分部</w:t>
      </w:r>
      <w:r w:rsidRPr="00FC2002">
        <w:rPr>
          <w:rFonts w:asciiTheme="majorEastAsia" w:eastAsiaTheme="majorEastAsia" w:hAnsiTheme="majorEastAsia" w:hint="eastAsia"/>
          <w:sz w:val="24"/>
          <w:szCs w:val="24"/>
        </w:rPr>
        <w:t>和行业学院</w:t>
      </w:r>
      <w:r w:rsidRPr="00FC2002">
        <w:rPr>
          <w:rFonts w:asciiTheme="majorEastAsia" w:eastAsiaTheme="majorEastAsia" w:hAnsiTheme="majorEastAsia"/>
          <w:sz w:val="24"/>
          <w:szCs w:val="24"/>
        </w:rPr>
        <w:t>负责考场设置、监考、阅卷、登分等考试组织与实施工作，并向</w:t>
      </w:r>
      <w:r w:rsidRPr="00FC2002">
        <w:rPr>
          <w:rFonts w:asciiTheme="majorEastAsia" w:eastAsiaTheme="majorEastAsia" w:hAnsiTheme="majorEastAsia" w:hint="eastAsia"/>
          <w:sz w:val="24"/>
          <w:szCs w:val="24"/>
        </w:rPr>
        <w:t>国家开放大学</w:t>
      </w:r>
      <w:r w:rsidRPr="00FC2002">
        <w:rPr>
          <w:rFonts w:asciiTheme="majorEastAsia" w:eastAsiaTheme="majorEastAsia" w:hAnsiTheme="majorEastAsia"/>
          <w:sz w:val="24"/>
          <w:szCs w:val="24"/>
        </w:rPr>
        <w:t>报送有关考试数据及每学期的考试情况和成绩分析。</w:t>
      </w:r>
    </w:p>
    <w:p w:rsidR="00124894" w:rsidRPr="00FC2002" w:rsidRDefault="00124894" w:rsidP="000743C9">
      <w:pPr>
        <w:pStyle w:val="2"/>
      </w:pPr>
      <w:bookmarkStart w:id="138" w:name="_Toc410385473"/>
      <w:bookmarkStart w:id="139" w:name="_Toc410385617"/>
      <w:bookmarkStart w:id="140" w:name="_Toc410386274"/>
      <w:r w:rsidRPr="00FC2002">
        <w:rPr>
          <w:rFonts w:hint="eastAsia"/>
        </w:rPr>
        <w:t>四、教学评价与检查</w:t>
      </w:r>
      <w:bookmarkEnd w:id="138"/>
      <w:bookmarkEnd w:id="139"/>
      <w:bookmarkEnd w:id="140"/>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1．教学评价</w:t>
      </w:r>
    </w:p>
    <w:p w:rsidR="0025566F" w:rsidRPr="00FC2002" w:rsidRDefault="0025566F" w:rsidP="0025566F">
      <w:pPr>
        <w:spacing w:line="360" w:lineRule="auto"/>
        <w:ind w:firstLineChars="200" w:firstLine="480"/>
        <w:rPr>
          <w:rFonts w:ascii="Times New Roman" w:eastAsia="宋体" w:hAnsi="宋体" w:cs="Times New Roman"/>
          <w:b/>
          <w:sz w:val="24"/>
          <w:szCs w:val="24"/>
        </w:rPr>
      </w:pPr>
      <w:r w:rsidRPr="00FC2002">
        <w:rPr>
          <w:rFonts w:ascii="Times New Roman" w:eastAsia="宋体" w:hAnsi="宋体" w:cs="Times New Roman" w:hint="eastAsia"/>
          <w:sz w:val="24"/>
          <w:szCs w:val="24"/>
        </w:rPr>
        <w:t>教学评价包括学校的教师队伍、教学条件、教学活动、教学过程管理及教学</w:t>
      </w:r>
    </w:p>
    <w:p w:rsidR="0025566F" w:rsidRPr="00FC2002" w:rsidRDefault="0025566F" w:rsidP="0025566F">
      <w:pPr>
        <w:spacing w:line="360" w:lineRule="auto"/>
        <w:rPr>
          <w:rFonts w:ascii="Times New Roman" w:eastAsia="宋体" w:hAnsi="宋体" w:cs="Times New Roman"/>
          <w:sz w:val="24"/>
          <w:szCs w:val="24"/>
        </w:rPr>
      </w:pPr>
      <w:r w:rsidRPr="00FC2002">
        <w:rPr>
          <w:rFonts w:ascii="Times New Roman" w:eastAsia="宋体" w:hAnsi="宋体" w:cs="Times New Roman" w:hint="eastAsia"/>
          <w:sz w:val="24"/>
          <w:szCs w:val="24"/>
        </w:rPr>
        <w:t>工作绩效等评价。国家开放大学负责分部及行业学院的教学评价，分部及行业学院负责各培训中心的教学评价。</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2．教学检查</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教学检查包括教师、教学管理人员和技术人员的配置、培训和职责履行情况；计算机网络及远程教学设施和实验实训设施的建设和使用情况；多种媒体教学资源的开发、配置和使用情况；教学模式改革和教学管理模式改革的研究及实施情</w:t>
      </w:r>
      <w:r w:rsidRPr="00FC2002">
        <w:rPr>
          <w:rFonts w:asciiTheme="majorEastAsia" w:eastAsiaTheme="majorEastAsia" w:hAnsiTheme="majorEastAsia" w:hint="eastAsia"/>
          <w:sz w:val="24"/>
          <w:szCs w:val="24"/>
        </w:rPr>
        <w:lastRenderedPageBreak/>
        <w:t>况；课程实践环节的设计及实施情况，综合实践环节的设计、组织实施和考核验收等情况；教学支持服务的内容、方式及开展情况；教学全过程和主要教学环节的管理制度建设及执行情况；考点设置、考试组织实施及考风考纪情况等。</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教学检查要坚持综合检查与专项检查相结合，书面材料检查与实地考察、网上检查相结合的原则。制定教学检查制度，负责教学检查的组织实施。国家开放大学和各分部</w:t>
      </w:r>
      <w:r w:rsidR="0025566F" w:rsidRPr="00FC2002">
        <w:rPr>
          <w:rFonts w:asciiTheme="majorEastAsia" w:eastAsiaTheme="majorEastAsia" w:hAnsiTheme="majorEastAsia" w:hint="eastAsia"/>
          <w:sz w:val="24"/>
          <w:szCs w:val="24"/>
        </w:rPr>
        <w:t>、行业学院</w:t>
      </w:r>
      <w:r w:rsidRPr="00FC2002">
        <w:rPr>
          <w:rFonts w:asciiTheme="majorEastAsia" w:eastAsiaTheme="majorEastAsia" w:hAnsiTheme="majorEastAsia" w:hint="eastAsia"/>
          <w:sz w:val="24"/>
          <w:szCs w:val="24"/>
        </w:rPr>
        <w:t>安排的教学检查由国家开放大学和</w:t>
      </w:r>
      <w:r w:rsidR="0025566F" w:rsidRPr="00FC2002">
        <w:rPr>
          <w:rFonts w:asciiTheme="majorEastAsia" w:eastAsiaTheme="majorEastAsia" w:hAnsiTheme="majorEastAsia" w:hint="eastAsia"/>
          <w:sz w:val="24"/>
          <w:szCs w:val="24"/>
        </w:rPr>
        <w:t>分部、行业学院</w:t>
      </w:r>
      <w:r w:rsidRPr="00FC2002">
        <w:rPr>
          <w:rFonts w:asciiTheme="majorEastAsia" w:eastAsiaTheme="majorEastAsia" w:hAnsiTheme="majorEastAsia" w:hint="eastAsia"/>
          <w:sz w:val="24"/>
          <w:szCs w:val="24"/>
        </w:rPr>
        <w:t>分别组织实施。</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3．教学反馈</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sz w:val="24"/>
          <w:szCs w:val="24"/>
        </w:rPr>
        <w:t>教学反馈是师生之间、</w:t>
      </w:r>
      <w:r w:rsidRPr="00FC2002">
        <w:rPr>
          <w:rFonts w:asciiTheme="majorEastAsia" w:eastAsiaTheme="majorEastAsia" w:hAnsiTheme="majorEastAsia" w:hint="eastAsia"/>
          <w:sz w:val="24"/>
          <w:szCs w:val="24"/>
        </w:rPr>
        <w:t>学</w:t>
      </w:r>
      <w:r w:rsidRPr="00FC2002">
        <w:rPr>
          <w:rFonts w:asciiTheme="majorEastAsia" w:eastAsiaTheme="majorEastAsia" w:hAnsiTheme="majorEastAsia"/>
          <w:sz w:val="24"/>
          <w:szCs w:val="24"/>
        </w:rPr>
        <w:t>生之间多向信息交流的过程，是优化教学过程，实现教与学和谐统一的必不可少的环节，它贯穿于教学的全过程。</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sz w:val="24"/>
          <w:szCs w:val="24"/>
        </w:rPr>
        <w:t>教师作为课堂教学活动的组织者、引导者、参与者，通过教学反馈可以了解学生知识掌握、方法获得的情况，也可以检验自己的教学方法和教学效果，从而根据反馈信息随时调整教学进程，促进学生的发展。</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各分部的教师应该可以通过E-mail、BBS论坛、电话、QQ或MSN等手段及时回复学生的问题，与学生交互，了解学生学习、工作、生活等情况。</w:t>
      </w:r>
    </w:p>
    <w:p w:rsidR="00124894" w:rsidRPr="00FC2002" w:rsidRDefault="00124894" w:rsidP="00124894">
      <w:pPr>
        <w:snapToGrid w:val="0"/>
        <w:spacing w:line="360" w:lineRule="auto"/>
        <w:ind w:firstLineChars="200" w:firstLine="482"/>
        <w:rPr>
          <w:rFonts w:asciiTheme="majorEastAsia" w:eastAsiaTheme="majorEastAsia" w:hAnsiTheme="majorEastAsia"/>
          <w:b/>
          <w:sz w:val="24"/>
          <w:szCs w:val="24"/>
        </w:rPr>
      </w:pPr>
      <w:r w:rsidRPr="00FC2002">
        <w:rPr>
          <w:rFonts w:asciiTheme="majorEastAsia" w:eastAsiaTheme="majorEastAsia" w:hAnsiTheme="majorEastAsia" w:hint="eastAsia"/>
          <w:b/>
          <w:sz w:val="24"/>
          <w:szCs w:val="24"/>
        </w:rPr>
        <w:t>4．巡教巡考</w:t>
      </w:r>
    </w:p>
    <w:p w:rsidR="00124894" w:rsidRPr="00FC2002" w:rsidRDefault="00124894" w:rsidP="00124894">
      <w:pPr>
        <w:snapToGrid w:val="0"/>
        <w:spacing w:line="360" w:lineRule="auto"/>
        <w:ind w:firstLineChars="200" w:firstLine="480"/>
        <w:rPr>
          <w:rFonts w:asciiTheme="majorEastAsia" w:eastAsiaTheme="majorEastAsia" w:hAnsiTheme="majorEastAsia"/>
          <w:sz w:val="24"/>
          <w:szCs w:val="24"/>
        </w:rPr>
      </w:pPr>
      <w:r w:rsidRPr="00FC2002">
        <w:rPr>
          <w:rFonts w:asciiTheme="majorEastAsia" w:eastAsiaTheme="majorEastAsia" w:hAnsiTheme="majorEastAsia" w:hint="eastAsia"/>
          <w:sz w:val="24"/>
          <w:szCs w:val="24"/>
        </w:rPr>
        <w:t>国家开放大学负责组织对各教学点单位的教学及考试工作进行指导和检查，检查教学过程落实情况、考试情况和毕业论文的组织安排。</w:t>
      </w:r>
    </w:p>
    <w:p w:rsidR="00AE2763" w:rsidRPr="00FC2002" w:rsidRDefault="00AE2763" w:rsidP="00124894">
      <w:pPr>
        <w:spacing w:line="360" w:lineRule="auto"/>
        <w:ind w:firstLineChars="200" w:firstLine="480"/>
        <w:rPr>
          <w:rFonts w:asciiTheme="majorEastAsia" w:eastAsiaTheme="majorEastAsia" w:hAnsiTheme="majorEastAsia"/>
          <w:sz w:val="24"/>
          <w:szCs w:val="24"/>
        </w:rPr>
      </w:pPr>
    </w:p>
    <w:sectPr w:rsidR="00AE2763" w:rsidRPr="00FC2002" w:rsidSect="00F35454">
      <w:headerReference w:type="default" r:id="rId11"/>
      <w:footerReference w:type="default" r:id="rId12"/>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4EF5" w:rsidRDefault="00894EF5" w:rsidP="00372994">
      <w:r>
        <w:separator/>
      </w:r>
    </w:p>
  </w:endnote>
  <w:endnote w:type="continuationSeparator" w:id="0">
    <w:p w:rsidR="00894EF5" w:rsidRDefault="00894EF5" w:rsidP="00372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39050"/>
      <w:docPartObj>
        <w:docPartGallery w:val="Page Numbers (Bottom of Page)"/>
        <w:docPartUnique/>
      </w:docPartObj>
    </w:sdtPr>
    <w:sdtEndPr/>
    <w:sdtContent>
      <w:p w:rsidR="005F0A85" w:rsidRDefault="00AF1517">
        <w:pPr>
          <w:pStyle w:val="a5"/>
          <w:jc w:val="center"/>
        </w:pPr>
        <w:r>
          <w:fldChar w:fldCharType="begin"/>
        </w:r>
        <w:r w:rsidR="005F0A85">
          <w:instrText xml:space="preserve"> PAGE   \* MERGEFORMAT </w:instrText>
        </w:r>
        <w:r>
          <w:fldChar w:fldCharType="separate"/>
        </w:r>
        <w:r w:rsidR="00336C97" w:rsidRPr="00336C97">
          <w:rPr>
            <w:noProof/>
            <w:lang w:val="zh-CN"/>
          </w:rPr>
          <w:t>21</w:t>
        </w:r>
        <w:r>
          <w:rPr>
            <w:noProof/>
            <w:lang w:val="zh-CN"/>
          </w:rPr>
          <w:fldChar w:fldCharType="end"/>
        </w:r>
      </w:p>
    </w:sdtContent>
  </w:sdt>
  <w:p w:rsidR="005F0A85" w:rsidRDefault="005F0A8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4EF5" w:rsidRDefault="00894EF5" w:rsidP="00372994">
      <w:r>
        <w:separator/>
      </w:r>
    </w:p>
  </w:footnote>
  <w:footnote w:type="continuationSeparator" w:id="0">
    <w:p w:rsidR="00894EF5" w:rsidRDefault="00894EF5" w:rsidP="00372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0A85" w:rsidRPr="00BA0B85" w:rsidRDefault="005F0A85" w:rsidP="00BA0B85">
    <w:pPr>
      <w:pStyle w:val="a4"/>
      <w:pBdr>
        <w:bottom w:val="single" w:sz="6" w:space="0" w:color="auto"/>
      </w:pBdr>
      <w:jc w:val="right"/>
      <w:rPr>
        <w:b/>
        <w:sz w:val="21"/>
        <w:szCs w:val="21"/>
      </w:rPr>
    </w:pPr>
    <w:r>
      <w:rPr>
        <w:rFonts w:hint="eastAsia"/>
        <w:b/>
        <w:sz w:val="21"/>
        <w:szCs w:val="21"/>
      </w:rPr>
      <w:t>移动互联网应用技术</w:t>
    </w:r>
    <w:r w:rsidRPr="00BA0B85">
      <w:rPr>
        <w:rFonts w:hint="eastAsia"/>
        <w:b/>
        <w:sz w:val="21"/>
        <w:szCs w:val="21"/>
      </w:rPr>
      <w:t>专业评审资料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2093B"/>
    <w:multiLevelType w:val="hybridMultilevel"/>
    <w:tmpl w:val="631227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8611EC3"/>
    <w:multiLevelType w:val="multilevel"/>
    <w:tmpl w:val="40068890"/>
    <w:lvl w:ilvl="0">
      <w:start w:val="1"/>
      <w:numFmt w:val="decimal"/>
      <w:lvlText w:val="%1."/>
      <w:lvlJc w:val="left"/>
      <w:pPr>
        <w:ind w:left="920" w:hanging="495"/>
      </w:pPr>
      <w:rPr>
        <w:rFonts w:hint="default"/>
      </w:rPr>
    </w:lvl>
    <w:lvl w:ilvl="1" w:tentative="1">
      <w:start w:val="1"/>
      <w:numFmt w:val="lowerLetter"/>
      <w:lvlText w:val="%2)"/>
      <w:lvlJc w:val="left"/>
      <w:pPr>
        <w:ind w:left="1265" w:hanging="420"/>
      </w:pPr>
    </w:lvl>
    <w:lvl w:ilvl="2" w:tentative="1">
      <w:start w:val="1"/>
      <w:numFmt w:val="lowerRoman"/>
      <w:lvlText w:val="%3."/>
      <w:lvlJc w:val="right"/>
      <w:pPr>
        <w:ind w:left="1685" w:hanging="420"/>
      </w:pPr>
    </w:lvl>
    <w:lvl w:ilvl="3" w:tentative="1">
      <w:start w:val="1"/>
      <w:numFmt w:val="decimal"/>
      <w:lvlText w:val="%4."/>
      <w:lvlJc w:val="left"/>
      <w:pPr>
        <w:ind w:left="2105" w:hanging="420"/>
      </w:pPr>
    </w:lvl>
    <w:lvl w:ilvl="4" w:tentative="1">
      <w:start w:val="1"/>
      <w:numFmt w:val="lowerLetter"/>
      <w:lvlText w:val="%5)"/>
      <w:lvlJc w:val="left"/>
      <w:pPr>
        <w:ind w:left="2525" w:hanging="420"/>
      </w:pPr>
    </w:lvl>
    <w:lvl w:ilvl="5" w:tentative="1">
      <w:start w:val="1"/>
      <w:numFmt w:val="lowerRoman"/>
      <w:lvlText w:val="%6."/>
      <w:lvlJc w:val="right"/>
      <w:pPr>
        <w:ind w:left="2945" w:hanging="420"/>
      </w:pPr>
    </w:lvl>
    <w:lvl w:ilvl="6" w:tentative="1">
      <w:start w:val="1"/>
      <w:numFmt w:val="decimal"/>
      <w:lvlText w:val="%7."/>
      <w:lvlJc w:val="left"/>
      <w:pPr>
        <w:ind w:left="3365" w:hanging="420"/>
      </w:pPr>
    </w:lvl>
    <w:lvl w:ilvl="7" w:tentative="1">
      <w:start w:val="1"/>
      <w:numFmt w:val="lowerLetter"/>
      <w:lvlText w:val="%8)"/>
      <w:lvlJc w:val="left"/>
      <w:pPr>
        <w:ind w:left="3785" w:hanging="420"/>
      </w:pPr>
    </w:lvl>
    <w:lvl w:ilvl="8" w:tentative="1">
      <w:start w:val="1"/>
      <w:numFmt w:val="lowerRoman"/>
      <w:lvlText w:val="%9."/>
      <w:lvlJc w:val="right"/>
      <w:pPr>
        <w:ind w:left="4205" w:hanging="420"/>
      </w:pPr>
    </w:lvl>
  </w:abstractNum>
  <w:abstractNum w:abstractNumId="2">
    <w:nsid w:val="0E877F96"/>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3">
    <w:nsid w:val="10CD3CE6"/>
    <w:multiLevelType w:val="hybridMultilevel"/>
    <w:tmpl w:val="2124A902"/>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4">
    <w:nsid w:val="194114A6"/>
    <w:multiLevelType w:val="multilevel"/>
    <w:tmpl w:val="40068890"/>
    <w:lvl w:ilvl="0">
      <w:start w:val="1"/>
      <w:numFmt w:val="decimal"/>
      <w:lvlText w:val="%1."/>
      <w:lvlJc w:val="left"/>
      <w:pPr>
        <w:ind w:left="920" w:hanging="495"/>
      </w:pPr>
      <w:rPr>
        <w:rFonts w:hint="default"/>
      </w:rPr>
    </w:lvl>
    <w:lvl w:ilvl="1" w:tentative="1">
      <w:start w:val="1"/>
      <w:numFmt w:val="lowerLetter"/>
      <w:lvlText w:val="%2)"/>
      <w:lvlJc w:val="left"/>
      <w:pPr>
        <w:ind w:left="1265" w:hanging="420"/>
      </w:pPr>
    </w:lvl>
    <w:lvl w:ilvl="2" w:tentative="1">
      <w:start w:val="1"/>
      <w:numFmt w:val="lowerRoman"/>
      <w:lvlText w:val="%3."/>
      <w:lvlJc w:val="right"/>
      <w:pPr>
        <w:ind w:left="1685" w:hanging="420"/>
      </w:pPr>
    </w:lvl>
    <w:lvl w:ilvl="3" w:tentative="1">
      <w:start w:val="1"/>
      <w:numFmt w:val="decimal"/>
      <w:lvlText w:val="%4."/>
      <w:lvlJc w:val="left"/>
      <w:pPr>
        <w:ind w:left="2105" w:hanging="420"/>
      </w:pPr>
    </w:lvl>
    <w:lvl w:ilvl="4" w:tentative="1">
      <w:start w:val="1"/>
      <w:numFmt w:val="lowerLetter"/>
      <w:lvlText w:val="%5)"/>
      <w:lvlJc w:val="left"/>
      <w:pPr>
        <w:ind w:left="2525" w:hanging="420"/>
      </w:pPr>
    </w:lvl>
    <w:lvl w:ilvl="5" w:tentative="1">
      <w:start w:val="1"/>
      <w:numFmt w:val="lowerRoman"/>
      <w:lvlText w:val="%6."/>
      <w:lvlJc w:val="right"/>
      <w:pPr>
        <w:ind w:left="2945" w:hanging="420"/>
      </w:pPr>
    </w:lvl>
    <w:lvl w:ilvl="6" w:tentative="1">
      <w:start w:val="1"/>
      <w:numFmt w:val="decimal"/>
      <w:lvlText w:val="%7."/>
      <w:lvlJc w:val="left"/>
      <w:pPr>
        <w:ind w:left="3365" w:hanging="420"/>
      </w:pPr>
    </w:lvl>
    <w:lvl w:ilvl="7" w:tentative="1">
      <w:start w:val="1"/>
      <w:numFmt w:val="lowerLetter"/>
      <w:lvlText w:val="%8)"/>
      <w:lvlJc w:val="left"/>
      <w:pPr>
        <w:ind w:left="3785" w:hanging="420"/>
      </w:pPr>
    </w:lvl>
    <w:lvl w:ilvl="8" w:tentative="1">
      <w:start w:val="1"/>
      <w:numFmt w:val="lowerRoman"/>
      <w:lvlText w:val="%9."/>
      <w:lvlJc w:val="right"/>
      <w:pPr>
        <w:ind w:left="4205" w:hanging="420"/>
      </w:pPr>
    </w:lvl>
  </w:abstractNum>
  <w:abstractNum w:abstractNumId="5">
    <w:nsid w:val="1B8C7CEE"/>
    <w:multiLevelType w:val="hybridMultilevel"/>
    <w:tmpl w:val="EF703194"/>
    <w:lvl w:ilvl="0" w:tplc="0409000F">
      <w:start w:val="1"/>
      <w:numFmt w:val="decimal"/>
      <w:lvlText w:val="%1."/>
      <w:lvlJc w:val="left"/>
      <w:pPr>
        <w:ind w:left="845"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1D7A05C4"/>
    <w:multiLevelType w:val="hybridMultilevel"/>
    <w:tmpl w:val="03B20F64"/>
    <w:lvl w:ilvl="0" w:tplc="9CDE861A">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1DD51FDD"/>
    <w:multiLevelType w:val="hybridMultilevel"/>
    <w:tmpl w:val="EA0C5BC2"/>
    <w:lvl w:ilvl="0" w:tplc="3904D2E2">
      <w:start w:val="1"/>
      <w:numFmt w:val="japaneseCounting"/>
      <w:lvlText w:val="%1、"/>
      <w:lvlJc w:val="left"/>
      <w:pPr>
        <w:ind w:left="870" w:hanging="8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66A6865"/>
    <w:multiLevelType w:val="hybridMultilevel"/>
    <w:tmpl w:val="7D8AAE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87D0EE8"/>
    <w:multiLevelType w:val="hybridMultilevel"/>
    <w:tmpl w:val="631227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BB2EBB"/>
    <w:multiLevelType w:val="hybridMultilevel"/>
    <w:tmpl w:val="73CA81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5D8543A"/>
    <w:multiLevelType w:val="hybridMultilevel"/>
    <w:tmpl w:val="44D4F3E8"/>
    <w:lvl w:ilvl="0" w:tplc="D86EA750">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62448B2"/>
    <w:multiLevelType w:val="multilevel"/>
    <w:tmpl w:val="40068890"/>
    <w:lvl w:ilvl="0">
      <w:start w:val="1"/>
      <w:numFmt w:val="decimal"/>
      <w:lvlText w:val="%1."/>
      <w:lvlJc w:val="left"/>
      <w:pPr>
        <w:ind w:left="920" w:hanging="495"/>
      </w:pPr>
      <w:rPr>
        <w:rFonts w:hint="default"/>
      </w:rPr>
    </w:lvl>
    <w:lvl w:ilvl="1" w:tentative="1">
      <w:start w:val="1"/>
      <w:numFmt w:val="lowerLetter"/>
      <w:lvlText w:val="%2)"/>
      <w:lvlJc w:val="left"/>
      <w:pPr>
        <w:ind w:left="1265" w:hanging="420"/>
      </w:pPr>
    </w:lvl>
    <w:lvl w:ilvl="2" w:tentative="1">
      <w:start w:val="1"/>
      <w:numFmt w:val="lowerRoman"/>
      <w:lvlText w:val="%3."/>
      <w:lvlJc w:val="right"/>
      <w:pPr>
        <w:ind w:left="1685" w:hanging="420"/>
      </w:pPr>
    </w:lvl>
    <w:lvl w:ilvl="3" w:tentative="1">
      <w:start w:val="1"/>
      <w:numFmt w:val="decimal"/>
      <w:lvlText w:val="%4."/>
      <w:lvlJc w:val="left"/>
      <w:pPr>
        <w:ind w:left="2105" w:hanging="420"/>
      </w:pPr>
    </w:lvl>
    <w:lvl w:ilvl="4" w:tentative="1">
      <w:start w:val="1"/>
      <w:numFmt w:val="lowerLetter"/>
      <w:lvlText w:val="%5)"/>
      <w:lvlJc w:val="left"/>
      <w:pPr>
        <w:ind w:left="2525" w:hanging="420"/>
      </w:pPr>
    </w:lvl>
    <w:lvl w:ilvl="5" w:tentative="1">
      <w:start w:val="1"/>
      <w:numFmt w:val="lowerRoman"/>
      <w:lvlText w:val="%6."/>
      <w:lvlJc w:val="right"/>
      <w:pPr>
        <w:ind w:left="2945" w:hanging="420"/>
      </w:pPr>
    </w:lvl>
    <w:lvl w:ilvl="6" w:tentative="1">
      <w:start w:val="1"/>
      <w:numFmt w:val="decimal"/>
      <w:lvlText w:val="%7."/>
      <w:lvlJc w:val="left"/>
      <w:pPr>
        <w:ind w:left="3365" w:hanging="420"/>
      </w:pPr>
    </w:lvl>
    <w:lvl w:ilvl="7" w:tentative="1">
      <w:start w:val="1"/>
      <w:numFmt w:val="lowerLetter"/>
      <w:lvlText w:val="%8)"/>
      <w:lvlJc w:val="left"/>
      <w:pPr>
        <w:ind w:left="3785" w:hanging="420"/>
      </w:pPr>
    </w:lvl>
    <w:lvl w:ilvl="8" w:tentative="1">
      <w:start w:val="1"/>
      <w:numFmt w:val="lowerRoman"/>
      <w:lvlText w:val="%9."/>
      <w:lvlJc w:val="right"/>
      <w:pPr>
        <w:ind w:left="4205" w:hanging="420"/>
      </w:pPr>
    </w:lvl>
  </w:abstractNum>
  <w:abstractNum w:abstractNumId="13">
    <w:nsid w:val="3816612F"/>
    <w:multiLevelType w:val="hybridMultilevel"/>
    <w:tmpl w:val="631227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004721"/>
    <w:multiLevelType w:val="multilevel"/>
    <w:tmpl w:val="40068890"/>
    <w:lvl w:ilvl="0">
      <w:start w:val="1"/>
      <w:numFmt w:val="decimal"/>
      <w:lvlText w:val="%1."/>
      <w:lvlJc w:val="left"/>
      <w:pPr>
        <w:ind w:left="920" w:hanging="495"/>
      </w:pPr>
      <w:rPr>
        <w:rFonts w:hint="default"/>
      </w:rPr>
    </w:lvl>
    <w:lvl w:ilvl="1" w:tentative="1">
      <w:start w:val="1"/>
      <w:numFmt w:val="lowerLetter"/>
      <w:lvlText w:val="%2)"/>
      <w:lvlJc w:val="left"/>
      <w:pPr>
        <w:ind w:left="1265" w:hanging="420"/>
      </w:pPr>
    </w:lvl>
    <w:lvl w:ilvl="2" w:tentative="1">
      <w:start w:val="1"/>
      <w:numFmt w:val="lowerRoman"/>
      <w:lvlText w:val="%3."/>
      <w:lvlJc w:val="right"/>
      <w:pPr>
        <w:ind w:left="1685" w:hanging="420"/>
      </w:pPr>
    </w:lvl>
    <w:lvl w:ilvl="3" w:tentative="1">
      <w:start w:val="1"/>
      <w:numFmt w:val="decimal"/>
      <w:lvlText w:val="%4."/>
      <w:lvlJc w:val="left"/>
      <w:pPr>
        <w:ind w:left="2105" w:hanging="420"/>
      </w:pPr>
    </w:lvl>
    <w:lvl w:ilvl="4" w:tentative="1">
      <w:start w:val="1"/>
      <w:numFmt w:val="lowerLetter"/>
      <w:lvlText w:val="%5)"/>
      <w:lvlJc w:val="left"/>
      <w:pPr>
        <w:ind w:left="2525" w:hanging="420"/>
      </w:pPr>
    </w:lvl>
    <w:lvl w:ilvl="5" w:tentative="1">
      <w:start w:val="1"/>
      <w:numFmt w:val="lowerRoman"/>
      <w:lvlText w:val="%6."/>
      <w:lvlJc w:val="right"/>
      <w:pPr>
        <w:ind w:left="2945" w:hanging="420"/>
      </w:pPr>
    </w:lvl>
    <w:lvl w:ilvl="6" w:tentative="1">
      <w:start w:val="1"/>
      <w:numFmt w:val="decimal"/>
      <w:lvlText w:val="%7."/>
      <w:lvlJc w:val="left"/>
      <w:pPr>
        <w:ind w:left="3365" w:hanging="420"/>
      </w:pPr>
    </w:lvl>
    <w:lvl w:ilvl="7" w:tentative="1">
      <w:start w:val="1"/>
      <w:numFmt w:val="lowerLetter"/>
      <w:lvlText w:val="%8)"/>
      <w:lvlJc w:val="left"/>
      <w:pPr>
        <w:ind w:left="3785" w:hanging="420"/>
      </w:pPr>
    </w:lvl>
    <w:lvl w:ilvl="8" w:tentative="1">
      <w:start w:val="1"/>
      <w:numFmt w:val="lowerRoman"/>
      <w:lvlText w:val="%9."/>
      <w:lvlJc w:val="right"/>
      <w:pPr>
        <w:ind w:left="4205" w:hanging="420"/>
      </w:pPr>
    </w:lvl>
  </w:abstractNum>
  <w:abstractNum w:abstractNumId="15">
    <w:nsid w:val="3A3C4034"/>
    <w:multiLevelType w:val="hybridMultilevel"/>
    <w:tmpl w:val="19ECFA1A"/>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6">
    <w:nsid w:val="3FED24FD"/>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7">
    <w:nsid w:val="4D00369F"/>
    <w:multiLevelType w:val="hybridMultilevel"/>
    <w:tmpl w:val="2124A902"/>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8">
    <w:nsid w:val="51893164"/>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9">
    <w:nsid w:val="51CD716F"/>
    <w:multiLevelType w:val="hybridMultilevel"/>
    <w:tmpl w:val="AEDA706E"/>
    <w:lvl w:ilvl="0" w:tplc="39443848">
      <w:start w:val="1"/>
      <w:numFmt w:val="decimal"/>
      <w:lvlText w:val="（%1）"/>
      <w:lvlJc w:val="left"/>
      <w:pPr>
        <w:ind w:left="1215" w:hanging="720"/>
      </w:pPr>
      <w:rPr>
        <w:rFonts w:hint="default"/>
      </w:rPr>
    </w:lvl>
    <w:lvl w:ilvl="1" w:tplc="04090019" w:tentative="1">
      <w:start w:val="1"/>
      <w:numFmt w:val="lowerLetter"/>
      <w:lvlText w:val="%2)"/>
      <w:lvlJc w:val="left"/>
      <w:pPr>
        <w:ind w:left="1335" w:hanging="420"/>
      </w:pPr>
    </w:lvl>
    <w:lvl w:ilvl="2" w:tplc="0409001B" w:tentative="1">
      <w:start w:val="1"/>
      <w:numFmt w:val="lowerRoman"/>
      <w:lvlText w:val="%3."/>
      <w:lvlJc w:val="right"/>
      <w:pPr>
        <w:ind w:left="1755" w:hanging="420"/>
      </w:pPr>
    </w:lvl>
    <w:lvl w:ilvl="3" w:tplc="0409000F" w:tentative="1">
      <w:start w:val="1"/>
      <w:numFmt w:val="decimal"/>
      <w:lvlText w:val="%4."/>
      <w:lvlJc w:val="left"/>
      <w:pPr>
        <w:ind w:left="2175" w:hanging="420"/>
      </w:pPr>
    </w:lvl>
    <w:lvl w:ilvl="4" w:tplc="04090019" w:tentative="1">
      <w:start w:val="1"/>
      <w:numFmt w:val="lowerLetter"/>
      <w:lvlText w:val="%5)"/>
      <w:lvlJc w:val="left"/>
      <w:pPr>
        <w:ind w:left="2595" w:hanging="420"/>
      </w:pPr>
    </w:lvl>
    <w:lvl w:ilvl="5" w:tplc="0409001B" w:tentative="1">
      <w:start w:val="1"/>
      <w:numFmt w:val="lowerRoman"/>
      <w:lvlText w:val="%6."/>
      <w:lvlJc w:val="right"/>
      <w:pPr>
        <w:ind w:left="3015" w:hanging="420"/>
      </w:pPr>
    </w:lvl>
    <w:lvl w:ilvl="6" w:tplc="0409000F" w:tentative="1">
      <w:start w:val="1"/>
      <w:numFmt w:val="decimal"/>
      <w:lvlText w:val="%7."/>
      <w:lvlJc w:val="left"/>
      <w:pPr>
        <w:ind w:left="3435" w:hanging="420"/>
      </w:pPr>
    </w:lvl>
    <w:lvl w:ilvl="7" w:tplc="04090019" w:tentative="1">
      <w:start w:val="1"/>
      <w:numFmt w:val="lowerLetter"/>
      <w:lvlText w:val="%8)"/>
      <w:lvlJc w:val="left"/>
      <w:pPr>
        <w:ind w:left="3855" w:hanging="420"/>
      </w:pPr>
    </w:lvl>
    <w:lvl w:ilvl="8" w:tplc="0409001B" w:tentative="1">
      <w:start w:val="1"/>
      <w:numFmt w:val="lowerRoman"/>
      <w:lvlText w:val="%9."/>
      <w:lvlJc w:val="right"/>
      <w:pPr>
        <w:ind w:left="4275" w:hanging="420"/>
      </w:pPr>
    </w:lvl>
  </w:abstractNum>
  <w:abstractNum w:abstractNumId="20">
    <w:nsid w:val="56CA5E93"/>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1">
    <w:nsid w:val="5D6836AF"/>
    <w:multiLevelType w:val="hybridMultilevel"/>
    <w:tmpl w:val="375064C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60555A7E"/>
    <w:multiLevelType w:val="hybridMultilevel"/>
    <w:tmpl w:val="2124A902"/>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3">
    <w:nsid w:val="66A22277"/>
    <w:multiLevelType w:val="hybridMultilevel"/>
    <w:tmpl w:val="7D8AAE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6F51FEB"/>
    <w:multiLevelType w:val="hybridMultilevel"/>
    <w:tmpl w:val="56C671DC"/>
    <w:lvl w:ilvl="0" w:tplc="0409000F">
      <w:start w:val="1"/>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7003E"/>
    <w:multiLevelType w:val="hybridMultilevel"/>
    <w:tmpl w:val="73CA81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7335037C"/>
    <w:multiLevelType w:val="hybridMultilevel"/>
    <w:tmpl w:val="2124A902"/>
    <w:lvl w:ilvl="0" w:tplc="0409000F">
      <w:start w:val="1"/>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7E77634A"/>
    <w:multiLevelType w:val="hybridMultilevel"/>
    <w:tmpl w:val="ADC4B0E0"/>
    <w:lvl w:ilvl="0" w:tplc="800A61B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1"/>
  </w:num>
  <w:num w:numId="2">
    <w:abstractNumId w:val="24"/>
  </w:num>
  <w:num w:numId="3">
    <w:abstractNumId w:val="19"/>
  </w:num>
  <w:num w:numId="4">
    <w:abstractNumId w:val="27"/>
  </w:num>
  <w:num w:numId="5">
    <w:abstractNumId w:val="2"/>
  </w:num>
  <w:num w:numId="6">
    <w:abstractNumId w:val="18"/>
  </w:num>
  <w:num w:numId="7">
    <w:abstractNumId w:val="16"/>
  </w:num>
  <w:num w:numId="8">
    <w:abstractNumId w:val="20"/>
  </w:num>
  <w:num w:numId="9">
    <w:abstractNumId w:val="7"/>
  </w:num>
  <w:num w:numId="10">
    <w:abstractNumId w:val="26"/>
  </w:num>
  <w:num w:numId="11">
    <w:abstractNumId w:val="3"/>
  </w:num>
  <w:num w:numId="12">
    <w:abstractNumId w:val="22"/>
  </w:num>
  <w:num w:numId="13">
    <w:abstractNumId w:val="17"/>
  </w:num>
  <w:num w:numId="14">
    <w:abstractNumId w:val="10"/>
  </w:num>
  <w:num w:numId="15">
    <w:abstractNumId w:val="5"/>
  </w:num>
  <w:num w:numId="16">
    <w:abstractNumId w:val="8"/>
  </w:num>
  <w:num w:numId="17">
    <w:abstractNumId w:val="25"/>
  </w:num>
  <w:num w:numId="18">
    <w:abstractNumId w:val="23"/>
  </w:num>
  <w:num w:numId="19">
    <w:abstractNumId w:val="21"/>
  </w:num>
  <w:num w:numId="20">
    <w:abstractNumId w:val="9"/>
  </w:num>
  <w:num w:numId="21">
    <w:abstractNumId w:val="13"/>
  </w:num>
  <w:num w:numId="22">
    <w:abstractNumId w:val="15"/>
  </w:num>
  <w:num w:numId="23">
    <w:abstractNumId w:val="6"/>
  </w:num>
  <w:num w:numId="24">
    <w:abstractNumId w:val="14"/>
  </w:num>
  <w:num w:numId="25">
    <w:abstractNumId w:val="1"/>
  </w:num>
  <w:num w:numId="26">
    <w:abstractNumId w:val="4"/>
  </w:num>
  <w:num w:numId="27">
    <w:abstractNumId w:val="0"/>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D0899"/>
    <w:rsid w:val="0000146F"/>
    <w:rsid w:val="00010D2F"/>
    <w:rsid w:val="0001348C"/>
    <w:rsid w:val="00020424"/>
    <w:rsid w:val="00023640"/>
    <w:rsid w:val="00026706"/>
    <w:rsid w:val="00031050"/>
    <w:rsid w:val="000357AC"/>
    <w:rsid w:val="0003662F"/>
    <w:rsid w:val="00036C04"/>
    <w:rsid w:val="000501E8"/>
    <w:rsid w:val="000509DA"/>
    <w:rsid w:val="00052BAF"/>
    <w:rsid w:val="0005487C"/>
    <w:rsid w:val="00055E36"/>
    <w:rsid w:val="00061DB0"/>
    <w:rsid w:val="00062BC5"/>
    <w:rsid w:val="00071450"/>
    <w:rsid w:val="000743C9"/>
    <w:rsid w:val="0007455D"/>
    <w:rsid w:val="00082391"/>
    <w:rsid w:val="00091BD9"/>
    <w:rsid w:val="00093054"/>
    <w:rsid w:val="000953B8"/>
    <w:rsid w:val="000A17C1"/>
    <w:rsid w:val="000A5FD6"/>
    <w:rsid w:val="000A6ABA"/>
    <w:rsid w:val="000A7CBD"/>
    <w:rsid w:val="000D0097"/>
    <w:rsid w:val="000D3DCC"/>
    <w:rsid w:val="000D7BFB"/>
    <w:rsid w:val="000E5655"/>
    <w:rsid w:val="000F3E1C"/>
    <w:rsid w:val="000F662E"/>
    <w:rsid w:val="001129CF"/>
    <w:rsid w:val="00122A15"/>
    <w:rsid w:val="00124894"/>
    <w:rsid w:val="00125BDE"/>
    <w:rsid w:val="00131247"/>
    <w:rsid w:val="00131A31"/>
    <w:rsid w:val="00133090"/>
    <w:rsid w:val="001405BF"/>
    <w:rsid w:val="001502C2"/>
    <w:rsid w:val="00156117"/>
    <w:rsid w:val="00157E70"/>
    <w:rsid w:val="00166CB6"/>
    <w:rsid w:val="00166F75"/>
    <w:rsid w:val="00167CEC"/>
    <w:rsid w:val="001748E6"/>
    <w:rsid w:val="001777F6"/>
    <w:rsid w:val="00180C8A"/>
    <w:rsid w:val="001856DC"/>
    <w:rsid w:val="0018735E"/>
    <w:rsid w:val="00195B58"/>
    <w:rsid w:val="001A0280"/>
    <w:rsid w:val="001A18CF"/>
    <w:rsid w:val="001A6A1E"/>
    <w:rsid w:val="001A6A9A"/>
    <w:rsid w:val="001B11BA"/>
    <w:rsid w:val="001B1941"/>
    <w:rsid w:val="001B4BFF"/>
    <w:rsid w:val="001B5256"/>
    <w:rsid w:val="001B6447"/>
    <w:rsid w:val="001C456B"/>
    <w:rsid w:val="001C7240"/>
    <w:rsid w:val="001C7A64"/>
    <w:rsid w:val="001D3AF7"/>
    <w:rsid w:val="001F1E8F"/>
    <w:rsid w:val="001F34D8"/>
    <w:rsid w:val="0020007C"/>
    <w:rsid w:val="00200527"/>
    <w:rsid w:val="0020575F"/>
    <w:rsid w:val="002112C2"/>
    <w:rsid w:val="0022396C"/>
    <w:rsid w:val="0023064B"/>
    <w:rsid w:val="002467D9"/>
    <w:rsid w:val="00247883"/>
    <w:rsid w:val="0025566F"/>
    <w:rsid w:val="00261376"/>
    <w:rsid w:val="00262645"/>
    <w:rsid w:val="0027706A"/>
    <w:rsid w:val="002826C4"/>
    <w:rsid w:val="0028554A"/>
    <w:rsid w:val="00294B51"/>
    <w:rsid w:val="00294B8E"/>
    <w:rsid w:val="002A6280"/>
    <w:rsid w:val="002A7B1A"/>
    <w:rsid w:val="002B0925"/>
    <w:rsid w:val="002B0A41"/>
    <w:rsid w:val="002B2FD6"/>
    <w:rsid w:val="002C1BFE"/>
    <w:rsid w:val="002D149C"/>
    <w:rsid w:val="002E39DD"/>
    <w:rsid w:val="002E7FD5"/>
    <w:rsid w:val="002F098C"/>
    <w:rsid w:val="002F0C84"/>
    <w:rsid w:val="002F53C8"/>
    <w:rsid w:val="002F7F2A"/>
    <w:rsid w:val="0030348E"/>
    <w:rsid w:val="00315227"/>
    <w:rsid w:val="0032243C"/>
    <w:rsid w:val="00332940"/>
    <w:rsid w:val="00334FD1"/>
    <w:rsid w:val="00336C97"/>
    <w:rsid w:val="00336F42"/>
    <w:rsid w:val="0034165A"/>
    <w:rsid w:val="00341FC4"/>
    <w:rsid w:val="00344F17"/>
    <w:rsid w:val="00346E1E"/>
    <w:rsid w:val="00352C30"/>
    <w:rsid w:val="00356DE5"/>
    <w:rsid w:val="00357484"/>
    <w:rsid w:val="00357D9B"/>
    <w:rsid w:val="0036446E"/>
    <w:rsid w:val="0036662F"/>
    <w:rsid w:val="00372994"/>
    <w:rsid w:val="003838F5"/>
    <w:rsid w:val="003965F0"/>
    <w:rsid w:val="003A1A9D"/>
    <w:rsid w:val="003C2FCB"/>
    <w:rsid w:val="003C52E4"/>
    <w:rsid w:val="003C5874"/>
    <w:rsid w:val="003D15C6"/>
    <w:rsid w:val="003D1D4D"/>
    <w:rsid w:val="003E2CC0"/>
    <w:rsid w:val="003E5D2A"/>
    <w:rsid w:val="003F4883"/>
    <w:rsid w:val="003F62C3"/>
    <w:rsid w:val="004014DF"/>
    <w:rsid w:val="00403A52"/>
    <w:rsid w:val="004073E1"/>
    <w:rsid w:val="004075E1"/>
    <w:rsid w:val="00410E68"/>
    <w:rsid w:val="00425440"/>
    <w:rsid w:val="00425AD5"/>
    <w:rsid w:val="00430740"/>
    <w:rsid w:val="00432974"/>
    <w:rsid w:val="0043332C"/>
    <w:rsid w:val="00437C4A"/>
    <w:rsid w:val="004411CE"/>
    <w:rsid w:val="004416F5"/>
    <w:rsid w:val="00441A92"/>
    <w:rsid w:val="00452332"/>
    <w:rsid w:val="0045485B"/>
    <w:rsid w:val="00462A64"/>
    <w:rsid w:val="004708B3"/>
    <w:rsid w:val="00474F09"/>
    <w:rsid w:val="00484F3D"/>
    <w:rsid w:val="00486706"/>
    <w:rsid w:val="00487EAA"/>
    <w:rsid w:val="0049292C"/>
    <w:rsid w:val="00494E33"/>
    <w:rsid w:val="004A412A"/>
    <w:rsid w:val="004A689C"/>
    <w:rsid w:val="004C0F0C"/>
    <w:rsid w:val="004C3401"/>
    <w:rsid w:val="004C7226"/>
    <w:rsid w:val="004E3CF1"/>
    <w:rsid w:val="004F24D7"/>
    <w:rsid w:val="004F7021"/>
    <w:rsid w:val="0050237C"/>
    <w:rsid w:val="00505404"/>
    <w:rsid w:val="005060A7"/>
    <w:rsid w:val="005123D1"/>
    <w:rsid w:val="00521702"/>
    <w:rsid w:val="005249F6"/>
    <w:rsid w:val="005309F0"/>
    <w:rsid w:val="00535419"/>
    <w:rsid w:val="00536348"/>
    <w:rsid w:val="005369F6"/>
    <w:rsid w:val="005467D6"/>
    <w:rsid w:val="005507A3"/>
    <w:rsid w:val="0056283D"/>
    <w:rsid w:val="00571BC2"/>
    <w:rsid w:val="005740E4"/>
    <w:rsid w:val="005749EF"/>
    <w:rsid w:val="0058047D"/>
    <w:rsid w:val="00580779"/>
    <w:rsid w:val="005860A8"/>
    <w:rsid w:val="005A24CB"/>
    <w:rsid w:val="005B0C33"/>
    <w:rsid w:val="005B5C80"/>
    <w:rsid w:val="005C0526"/>
    <w:rsid w:val="005C10E0"/>
    <w:rsid w:val="005C1CFC"/>
    <w:rsid w:val="005C2379"/>
    <w:rsid w:val="005E39D1"/>
    <w:rsid w:val="005E7321"/>
    <w:rsid w:val="005F0A85"/>
    <w:rsid w:val="005F3F47"/>
    <w:rsid w:val="005F57A4"/>
    <w:rsid w:val="00607F8C"/>
    <w:rsid w:val="006113EB"/>
    <w:rsid w:val="00621513"/>
    <w:rsid w:val="006343DF"/>
    <w:rsid w:val="006452EC"/>
    <w:rsid w:val="00652CD6"/>
    <w:rsid w:val="00660471"/>
    <w:rsid w:val="00676A16"/>
    <w:rsid w:val="00677A51"/>
    <w:rsid w:val="00690DBD"/>
    <w:rsid w:val="006A0409"/>
    <w:rsid w:val="006A5C39"/>
    <w:rsid w:val="006A7251"/>
    <w:rsid w:val="006B0C1A"/>
    <w:rsid w:val="006B5527"/>
    <w:rsid w:val="006B5E8B"/>
    <w:rsid w:val="006D7F06"/>
    <w:rsid w:val="006E5CD6"/>
    <w:rsid w:val="006F71F6"/>
    <w:rsid w:val="00703C36"/>
    <w:rsid w:val="00705A60"/>
    <w:rsid w:val="00710629"/>
    <w:rsid w:val="00710F87"/>
    <w:rsid w:val="00710FBA"/>
    <w:rsid w:val="00714969"/>
    <w:rsid w:val="00716CD0"/>
    <w:rsid w:val="0072239A"/>
    <w:rsid w:val="0072264C"/>
    <w:rsid w:val="007372BE"/>
    <w:rsid w:val="00740ABB"/>
    <w:rsid w:val="00742672"/>
    <w:rsid w:val="00750BBB"/>
    <w:rsid w:val="007519E2"/>
    <w:rsid w:val="0076169B"/>
    <w:rsid w:val="007628CE"/>
    <w:rsid w:val="00764436"/>
    <w:rsid w:val="0077539D"/>
    <w:rsid w:val="00777B71"/>
    <w:rsid w:val="00796BAF"/>
    <w:rsid w:val="007A329C"/>
    <w:rsid w:val="007A759D"/>
    <w:rsid w:val="007A76D7"/>
    <w:rsid w:val="007B30BB"/>
    <w:rsid w:val="007C1F50"/>
    <w:rsid w:val="007D0899"/>
    <w:rsid w:val="007D2046"/>
    <w:rsid w:val="007D3652"/>
    <w:rsid w:val="007D3739"/>
    <w:rsid w:val="007D516C"/>
    <w:rsid w:val="007E10FB"/>
    <w:rsid w:val="007E6812"/>
    <w:rsid w:val="007F2B07"/>
    <w:rsid w:val="007F6FB9"/>
    <w:rsid w:val="008018AE"/>
    <w:rsid w:val="008145BF"/>
    <w:rsid w:val="00820EE3"/>
    <w:rsid w:val="008222E7"/>
    <w:rsid w:val="008261C6"/>
    <w:rsid w:val="00831D3C"/>
    <w:rsid w:val="00832ECF"/>
    <w:rsid w:val="00852A2A"/>
    <w:rsid w:val="00864649"/>
    <w:rsid w:val="0086747D"/>
    <w:rsid w:val="00876EC5"/>
    <w:rsid w:val="0088011D"/>
    <w:rsid w:val="00884734"/>
    <w:rsid w:val="00891C6A"/>
    <w:rsid w:val="00894EF5"/>
    <w:rsid w:val="008A1963"/>
    <w:rsid w:val="008A3030"/>
    <w:rsid w:val="008A5F54"/>
    <w:rsid w:val="008A6341"/>
    <w:rsid w:val="008B13D1"/>
    <w:rsid w:val="008B154D"/>
    <w:rsid w:val="008B5108"/>
    <w:rsid w:val="008B54D0"/>
    <w:rsid w:val="008B6344"/>
    <w:rsid w:val="008E3DA4"/>
    <w:rsid w:val="008E4094"/>
    <w:rsid w:val="008F298E"/>
    <w:rsid w:val="008F2B23"/>
    <w:rsid w:val="008F6CA4"/>
    <w:rsid w:val="009079B0"/>
    <w:rsid w:val="009108C4"/>
    <w:rsid w:val="009154F3"/>
    <w:rsid w:val="00926C6F"/>
    <w:rsid w:val="009328BA"/>
    <w:rsid w:val="00932AE5"/>
    <w:rsid w:val="009417B1"/>
    <w:rsid w:val="00943CFE"/>
    <w:rsid w:val="00954B89"/>
    <w:rsid w:val="00955492"/>
    <w:rsid w:val="00962D9C"/>
    <w:rsid w:val="00963F26"/>
    <w:rsid w:val="009702FB"/>
    <w:rsid w:val="00972D25"/>
    <w:rsid w:val="00975354"/>
    <w:rsid w:val="009814EA"/>
    <w:rsid w:val="00982D47"/>
    <w:rsid w:val="009858C4"/>
    <w:rsid w:val="00986640"/>
    <w:rsid w:val="0098788E"/>
    <w:rsid w:val="00993ECD"/>
    <w:rsid w:val="00995653"/>
    <w:rsid w:val="00995D42"/>
    <w:rsid w:val="009A351D"/>
    <w:rsid w:val="009A387D"/>
    <w:rsid w:val="009A5C1E"/>
    <w:rsid w:val="009B36E4"/>
    <w:rsid w:val="009C3319"/>
    <w:rsid w:val="009C3D60"/>
    <w:rsid w:val="009D2B41"/>
    <w:rsid w:val="009D5F5D"/>
    <w:rsid w:val="009D7867"/>
    <w:rsid w:val="009D7889"/>
    <w:rsid w:val="009D78E0"/>
    <w:rsid w:val="00A007F5"/>
    <w:rsid w:val="00A02140"/>
    <w:rsid w:val="00A03260"/>
    <w:rsid w:val="00A07B32"/>
    <w:rsid w:val="00A07B43"/>
    <w:rsid w:val="00A11A19"/>
    <w:rsid w:val="00A12AE5"/>
    <w:rsid w:val="00A15382"/>
    <w:rsid w:val="00A234E8"/>
    <w:rsid w:val="00A27216"/>
    <w:rsid w:val="00A27C20"/>
    <w:rsid w:val="00A309C9"/>
    <w:rsid w:val="00A33AE3"/>
    <w:rsid w:val="00A372FA"/>
    <w:rsid w:val="00A4115E"/>
    <w:rsid w:val="00A54941"/>
    <w:rsid w:val="00A609E8"/>
    <w:rsid w:val="00A60F02"/>
    <w:rsid w:val="00A63217"/>
    <w:rsid w:val="00A65805"/>
    <w:rsid w:val="00A67DA4"/>
    <w:rsid w:val="00A7455D"/>
    <w:rsid w:val="00A74A30"/>
    <w:rsid w:val="00A84B08"/>
    <w:rsid w:val="00A91A07"/>
    <w:rsid w:val="00A93DC6"/>
    <w:rsid w:val="00A9694A"/>
    <w:rsid w:val="00AA63F2"/>
    <w:rsid w:val="00AB51EC"/>
    <w:rsid w:val="00AD0DB9"/>
    <w:rsid w:val="00AD3182"/>
    <w:rsid w:val="00AD33AF"/>
    <w:rsid w:val="00AE2763"/>
    <w:rsid w:val="00AE2C82"/>
    <w:rsid w:val="00AF1517"/>
    <w:rsid w:val="00AF26B1"/>
    <w:rsid w:val="00B030DA"/>
    <w:rsid w:val="00B228C2"/>
    <w:rsid w:val="00B3026F"/>
    <w:rsid w:val="00B31C5E"/>
    <w:rsid w:val="00B35018"/>
    <w:rsid w:val="00B434A2"/>
    <w:rsid w:val="00B437A0"/>
    <w:rsid w:val="00B43FCB"/>
    <w:rsid w:val="00B5012B"/>
    <w:rsid w:val="00B51317"/>
    <w:rsid w:val="00B51624"/>
    <w:rsid w:val="00B5164C"/>
    <w:rsid w:val="00B5352D"/>
    <w:rsid w:val="00B55729"/>
    <w:rsid w:val="00B55B40"/>
    <w:rsid w:val="00B63641"/>
    <w:rsid w:val="00B64283"/>
    <w:rsid w:val="00B652ED"/>
    <w:rsid w:val="00B66C32"/>
    <w:rsid w:val="00B80D25"/>
    <w:rsid w:val="00B82F07"/>
    <w:rsid w:val="00B8611B"/>
    <w:rsid w:val="00B86A72"/>
    <w:rsid w:val="00B94785"/>
    <w:rsid w:val="00BA0B85"/>
    <w:rsid w:val="00BA1CEE"/>
    <w:rsid w:val="00BA296D"/>
    <w:rsid w:val="00BA38FB"/>
    <w:rsid w:val="00BA559D"/>
    <w:rsid w:val="00BA62A4"/>
    <w:rsid w:val="00BB1B38"/>
    <w:rsid w:val="00BB5230"/>
    <w:rsid w:val="00BB6F88"/>
    <w:rsid w:val="00BC5488"/>
    <w:rsid w:val="00BC5E8B"/>
    <w:rsid w:val="00BD240B"/>
    <w:rsid w:val="00BD3CBD"/>
    <w:rsid w:val="00BE51AA"/>
    <w:rsid w:val="00BF02D3"/>
    <w:rsid w:val="00BF6A14"/>
    <w:rsid w:val="00C00055"/>
    <w:rsid w:val="00C00BD9"/>
    <w:rsid w:val="00C06765"/>
    <w:rsid w:val="00C30DA5"/>
    <w:rsid w:val="00C3197F"/>
    <w:rsid w:val="00C33884"/>
    <w:rsid w:val="00C3554A"/>
    <w:rsid w:val="00C35653"/>
    <w:rsid w:val="00C369A6"/>
    <w:rsid w:val="00C42C8D"/>
    <w:rsid w:val="00C450A6"/>
    <w:rsid w:val="00C64348"/>
    <w:rsid w:val="00C645A9"/>
    <w:rsid w:val="00C66010"/>
    <w:rsid w:val="00C71D65"/>
    <w:rsid w:val="00C75BB3"/>
    <w:rsid w:val="00C77ED6"/>
    <w:rsid w:val="00C803AC"/>
    <w:rsid w:val="00C84F62"/>
    <w:rsid w:val="00C906C1"/>
    <w:rsid w:val="00C907E8"/>
    <w:rsid w:val="00C936B3"/>
    <w:rsid w:val="00C95124"/>
    <w:rsid w:val="00C96754"/>
    <w:rsid w:val="00CC0B37"/>
    <w:rsid w:val="00CD516A"/>
    <w:rsid w:val="00CD76B6"/>
    <w:rsid w:val="00CE32FC"/>
    <w:rsid w:val="00CE762D"/>
    <w:rsid w:val="00CE7D3F"/>
    <w:rsid w:val="00CF031D"/>
    <w:rsid w:val="00CF5B3D"/>
    <w:rsid w:val="00D047A5"/>
    <w:rsid w:val="00D1332F"/>
    <w:rsid w:val="00D20058"/>
    <w:rsid w:val="00D21429"/>
    <w:rsid w:val="00D33191"/>
    <w:rsid w:val="00D42DC4"/>
    <w:rsid w:val="00D47B40"/>
    <w:rsid w:val="00D47C8F"/>
    <w:rsid w:val="00D52C2B"/>
    <w:rsid w:val="00D54C4B"/>
    <w:rsid w:val="00D55DB3"/>
    <w:rsid w:val="00D61051"/>
    <w:rsid w:val="00D63485"/>
    <w:rsid w:val="00D63D5E"/>
    <w:rsid w:val="00D66070"/>
    <w:rsid w:val="00D6620A"/>
    <w:rsid w:val="00D71E1D"/>
    <w:rsid w:val="00D74740"/>
    <w:rsid w:val="00D76995"/>
    <w:rsid w:val="00D774C5"/>
    <w:rsid w:val="00D848DF"/>
    <w:rsid w:val="00D84918"/>
    <w:rsid w:val="00D9178D"/>
    <w:rsid w:val="00D9281F"/>
    <w:rsid w:val="00D97A86"/>
    <w:rsid w:val="00DA19F0"/>
    <w:rsid w:val="00DA4F1D"/>
    <w:rsid w:val="00DA6BDF"/>
    <w:rsid w:val="00DB16B7"/>
    <w:rsid w:val="00DB1C4E"/>
    <w:rsid w:val="00DB67F4"/>
    <w:rsid w:val="00DC1BE3"/>
    <w:rsid w:val="00DC3E3E"/>
    <w:rsid w:val="00DD0D8B"/>
    <w:rsid w:val="00DD3905"/>
    <w:rsid w:val="00DD5C92"/>
    <w:rsid w:val="00DD6358"/>
    <w:rsid w:val="00DF2740"/>
    <w:rsid w:val="00E006A0"/>
    <w:rsid w:val="00E009E9"/>
    <w:rsid w:val="00E17ECC"/>
    <w:rsid w:val="00E259DC"/>
    <w:rsid w:val="00E3149D"/>
    <w:rsid w:val="00E32D0D"/>
    <w:rsid w:val="00E359BE"/>
    <w:rsid w:val="00E37644"/>
    <w:rsid w:val="00E42BDD"/>
    <w:rsid w:val="00E46621"/>
    <w:rsid w:val="00E5123E"/>
    <w:rsid w:val="00E51B87"/>
    <w:rsid w:val="00E60FF2"/>
    <w:rsid w:val="00E62295"/>
    <w:rsid w:val="00E66777"/>
    <w:rsid w:val="00E72149"/>
    <w:rsid w:val="00E730B9"/>
    <w:rsid w:val="00E77788"/>
    <w:rsid w:val="00E84B00"/>
    <w:rsid w:val="00E85CB1"/>
    <w:rsid w:val="00E86079"/>
    <w:rsid w:val="00E9217F"/>
    <w:rsid w:val="00E92522"/>
    <w:rsid w:val="00EA303F"/>
    <w:rsid w:val="00EA5A01"/>
    <w:rsid w:val="00EB288B"/>
    <w:rsid w:val="00ED5219"/>
    <w:rsid w:val="00ED734F"/>
    <w:rsid w:val="00EE474E"/>
    <w:rsid w:val="00EE4B67"/>
    <w:rsid w:val="00EE5D3A"/>
    <w:rsid w:val="00EE6F62"/>
    <w:rsid w:val="00F015F1"/>
    <w:rsid w:val="00F02059"/>
    <w:rsid w:val="00F0688B"/>
    <w:rsid w:val="00F069BB"/>
    <w:rsid w:val="00F074A9"/>
    <w:rsid w:val="00F2782B"/>
    <w:rsid w:val="00F35454"/>
    <w:rsid w:val="00F35A3A"/>
    <w:rsid w:val="00F436B3"/>
    <w:rsid w:val="00F470B4"/>
    <w:rsid w:val="00F4712F"/>
    <w:rsid w:val="00F52E5C"/>
    <w:rsid w:val="00F534AF"/>
    <w:rsid w:val="00F60190"/>
    <w:rsid w:val="00F66C01"/>
    <w:rsid w:val="00F80C23"/>
    <w:rsid w:val="00F9260D"/>
    <w:rsid w:val="00FB0381"/>
    <w:rsid w:val="00FB2542"/>
    <w:rsid w:val="00FB26A2"/>
    <w:rsid w:val="00FB72D3"/>
    <w:rsid w:val="00FC2002"/>
    <w:rsid w:val="00FD40BF"/>
    <w:rsid w:val="00FD79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AFEFC2-EAA6-4B21-8267-53369642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54A"/>
    <w:pPr>
      <w:widowControl w:val="0"/>
      <w:jc w:val="both"/>
    </w:pPr>
  </w:style>
  <w:style w:type="paragraph" w:styleId="1">
    <w:name w:val="heading 1"/>
    <w:basedOn w:val="a"/>
    <w:next w:val="a"/>
    <w:link w:val="1Char"/>
    <w:uiPriority w:val="9"/>
    <w:qFormat/>
    <w:rsid w:val="000501E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501E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Char"/>
    <w:uiPriority w:val="9"/>
    <w:unhideWhenUsed/>
    <w:qFormat/>
    <w:rsid w:val="009C3D6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501E8"/>
    <w:rPr>
      <w:b/>
      <w:bCs/>
      <w:kern w:val="44"/>
      <w:sz w:val="44"/>
      <w:szCs w:val="44"/>
    </w:rPr>
  </w:style>
  <w:style w:type="character" w:customStyle="1" w:styleId="2Char">
    <w:name w:val="标题 2 Char"/>
    <w:basedOn w:val="a0"/>
    <w:link w:val="2"/>
    <w:uiPriority w:val="9"/>
    <w:rsid w:val="000501E8"/>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0501E8"/>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qFormat/>
    <w:rsid w:val="00F0688B"/>
    <w:pPr>
      <w:tabs>
        <w:tab w:val="right" w:leader="dot" w:pos="8296"/>
      </w:tabs>
      <w:spacing w:line="480" w:lineRule="auto"/>
      <w:jc w:val="center"/>
    </w:pPr>
    <w:rPr>
      <w:b/>
      <w:sz w:val="32"/>
      <w:szCs w:val="32"/>
    </w:rPr>
  </w:style>
  <w:style w:type="character" w:styleId="a3">
    <w:name w:val="Hyperlink"/>
    <w:basedOn w:val="a0"/>
    <w:uiPriority w:val="99"/>
    <w:unhideWhenUsed/>
    <w:rsid w:val="000501E8"/>
    <w:rPr>
      <w:color w:val="0563C1" w:themeColor="hyperlink"/>
      <w:u w:val="single"/>
    </w:rPr>
  </w:style>
  <w:style w:type="paragraph" w:styleId="20">
    <w:name w:val="toc 2"/>
    <w:basedOn w:val="a"/>
    <w:next w:val="a"/>
    <w:autoRedefine/>
    <w:uiPriority w:val="39"/>
    <w:unhideWhenUsed/>
    <w:qFormat/>
    <w:rsid w:val="00A54941"/>
    <w:pPr>
      <w:widowControl/>
      <w:spacing w:after="100" w:line="259" w:lineRule="auto"/>
      <w:ind w:left="220"/>
      <w:jc w:val="left"/>
    </w:pPr>
    <w:rPr>
      <w:rFonts w:cs="Times New Roman"/>
      <w:kern w:val="0"/>
      <w:sz w:val="22"/>
    </w:rPr>
  </w:style>
  <w:style w:type="paragraph" w:styleId="3">
    <w:name w:val="toc 3"/>
    <w:basedOn w:val="a"/>
    <w:next w:val="a"/>
    <w:autoRedefine/>
    <w:uiPriority w:val="39"/>
    <w:unhideWhenUsed/>
    <w:qFormat/>
    <w:rsid w:val="00A54941"/>
    <w:pPr>
      <w:widowControl/>
      <w:spacing w:after="100" w:line="259" w:lineRule="auto"/>
      <w:ind w:left="440"/>
      <w:jc w:val="left"/>
    </w:pPr>
    <w:rPr>
      <w:rFonts w:cs="Times New Roman"/>
      <w:kern w:val="0"/>
      <w:sz w:val="22"/>
    </w:rPr>
  </w:style>
  <w:style w:type="paragraph" w:styleId="a4">
    <w:name w:val="header"/>
    <w:basedOn w:val="a"/>
    <w:link w:val="Char"/>
    <w:uiPriority w:val="99"/>
    <w:unhideWhenUsed/>
    <w:rsid w:val="003729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72994"/>
    <w:rPr>
      <w:sz w:val="18"/>
      <w:szCs w:val="18"/>
    </w:rPr>
  </w:style>
  <w:style w:type="paragraph" w:styleId="a5">
    <w:name w:val="footer"/>
    <w:basedOn w:val="a"/>
    <w:link w:val="Char0"/>
    <w:uiPriority w:val="99"/>
    <w:unhideWhenUsed/>
    <w:rsid w:val="00372994"/>
    <w:pPr>
      <w:tabs>
        <w:tab w:val="center" w:pos="4153"/>
        <w:tab w:val="right" w:pos="8306"/>
      </w:tabs>
      <w:snapToGrid w:val="0"/>
      <w:jc w:val="left"/>
    </w:pPr>
    <w:rPr>
      <w:sz w:val="18"/>
      <w:szCs w:val="18"/>
    </w:rPr>
  </w:style>
  <w:style w:type="character" w:customStyle="1" w:styleId="Char0">
    <w:name w:val="页脚 Char"/>
    <w:basedOn w:val="a0"/>
    <w:link w:val="a5"/>
    <w:uiPriority w:val="99"/>
    <w:rsid w:val="00372994"/>
    <w:rPr>
      <w:sz w:val="18"/>
      <w:szCs w:val="18"/>
    </w:rPr>
  </w:style>
  <w:style w:type="table" w:styleId="a6">
    <w:name w:val="Table Grid"/>
    <w:basedOn w:val="a1"/>
    <w:uiPriority w:val="59"/>
    <w:rsid w:val="00C3554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0A17C1"/>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F35454"/>
    <w:rPr>
      <w:sz w:val="18"/>
      <w:szCs w:val="18"/>
    </w:rPr>
  </w:style>
  <w:style w:type="character" w:customStyle="1" w:styleId="Char1">
    <w:name w:val="批注框文本 Char"/>
    <w:basedOn w:val="a0"/>
    <w:link w:val="a8"/>
    <w:uiPriority w:val="99"/>
    <w:semiHidden/>
    <w:rsid w:val="00F35454"/>
    <w:rPr>
      <w:sz w:val="18"/>
      <w:szCs w:val="18"/>
    </w:rPr>
  </w:style>
  <w:style w:type="paragraph" w:styleId="a9">
    <w:name w:val="Date"/>
    <w:basedOn w:val="a"/>
    <w:next w:val="a"/>
    <w:link w:val="Char2"/>
    <w:uiPriority w:val="99"/>
    <w:semiHidden/>
    <w:unhideWhenUsed/>
    <w:rsid w:val="00125BDE"/>
    <w:pPr>
      <w:ind w:leftChars="2500" w:left="100"/>
    </w:pPr>
  </w:style>
  <w:style w:type="character" w:customStyle="1" w:styleId="Char2">
    <w:name w:val="日期 Char"/>
    <w:basedOn w:val="a0"/>
    <w:link w:val="a9"/>
    <w:uiPriority w:val="99"/>
    <w:semiHidden/>
    <w:rsid w:val="00125BDE"/>
  </w:style>
  <w:style w:type="character" w:customStyle="1" w:styleId="4Char">
    <w:name w:val="标题 4 Char"/>
    <w:basedOn w:val="a0"/>
    <w:link w:val="4"/>
    <w:uiPriority w:val="9"/>
    <w:rsid w:val="009C3D60"/>
    <w:rPr>
      <w:rFonts w:asciiTheme="majorHAnsi" w:eastAsiaTheme="majorEastAsia" w:hAnsiTheme="majorHAnsi" w:cstheme="majorBidi"/>
      <w:b/>
      <w:bCs/>
      <w:sz w:val="28"/>
      <w:szCs w:val="28"/>
    </w:rPr>
  </w:style>
  <w:style w:type="paragraph" w:styleId="aa">
    <w:name w:val="List Paragraph"/>
    <w:basedOn w:val="a"/>
    <w:uiPriority w:val="34"/>
    <w:qFormat/>
    <w:rsid w:val="009C3D60"/>
    <w:pPr>
      <w:ind w:firstLineChars="200" w:firstLine="420"/>
    </w:pPr>
  </w:style>
  <w:style w:type="character" w:styleId="ab">
    <w:name w:val="FollowedHyperlink"/>
    <w:basedOn w:val="a0"/>
    <w:uiPriority w:val="99"/>
    <w:semiHidden/>
    <w:unhideWhenUsed/>
    <w:rsid w:val="00E86079"/>
    <w:rPr>
      <w:color w:val="993366"/>
      <w:u w:val="single"/>
    </w:rPr>
  </w:style>
  <w:style w:type="paragraph" w:customStyle="1" w:styleId="font5">
    <w:name w:val="font5"/>
    <w:basedOn w:val="a"/>
    <w:rsid w:val="00E86079"/>
    <w:pPr>
      <w:widowControl/>
      <w:spacing w:before="100" w:beforeAutospacing="1" w:after="100" w:afterAutospacing="1"/>
      <w:jc w:val="left"/>
    </w:pPr>
    <w:rPr>
      <w:rFonts w:ascii="宋体" w:eastAsia="宋体" w:hAnsi="宋体" w:cs="宋体"/>
      <w:kern w:val="0"/>
      <w:sz w:val="18"/>
      <w:szCs w:val="18"/>
    </w:rPr>
  </w:style>
  <w:style w:type="paragraph" w:customStyle="1" w:styleId="xl97">
    <w:name w:val="xl97"/>
    <w:basedOn w:val="a"/>
    <w:rsid w:val="00E86079"/>
    <w:pPr>
      <w:widowControl/>
      <w:spacing w:before="100" w:beforeAutospacing="1" w:after="100" w:afterAutospacing="1"/>
      <w:jc w:val="left"/>
    </w:pPr>
    <w:rPr>
      <w:rFonts w:ascii="宋体" w:eastAsia="宋体" w:hAnsi="宋体" w:cs="宋体"/>
      <w:kern w:val="0"/>
      <w:sz w:val="24"/>
      <w:szCs w:val="24"/>
    </w:rPr>
  </w:style>
  <w:style w:type="paragraph" w:customStyle="1" w:styleId="xl98">
    <w:name w:val="xl98"/>
    <w:basedOn w:val="a"/>
    <w:rsid w:val="00E86079"/>
    <w:pPr>
      <w:widowControl/>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99">
    <w:name w:val="xl99"/>
    <w:basedOn w:val="a"/>
    <w:rsid w:val="00E86079"/>
    <w:pPr>
      <w:widowControl/>
      <w:spacing w:before="100" w:beforeAutospacing="1" w:after="100" w:afterAutospacing="1"/>
      <w:jc w:val="center"/>
    </w:pPr>
    <w:rPr>
      <w:rFonts w:ascii="宋体" w:eastAsia="宋体" w:hAnsi="宋体" w:cs="宋体"/>
      <w:b/>
      <w:bCs/>
      <w:kern w:val="0"/>
      <w:sz w:val="24"/>
      <w:szCs w:val="24"/>
    </w:rPr>
  </w:style>
  <w:style w:type="paragraph" w:customStyle="1" w:styleId="xl100">
    <w:name w:val="xl100"/>
    <w:basedOn w:val="a"/>
    <w:rsid w:val="00E86079"/>
    <w:pPr>
      <w:widowControl/>
      <w:shd w:val="clear" w:color="000000" w:fill="FFFFFF"/>
      <w:spacing w:before="100" w:beforeAutospacing="1" w:after="100" w:afterAutospacing="1"/>
      <w:jc w:val="left"/>
      <w:textAlignment w:val="top"/>
    </w:pPr>
    <w:rPr>
      <w:rFonts w:ascii="宋体" w:eastAsia="宋体" w:hAnsi="宋体" w:cs="宋体"/>
      <w:b/>
      <w:bCs/>
      <w:kern w:val="0"/>
      <w:sz w:val="24"/>
      <w:szCs w:val="24"/>
    </w:rPr>
  </w:style>
  <w:style w:type="paragraph" w:customStyle="1" w:styleId="xl101">
    <w:name w:val="xl101"/>
    <w:basedOn w:val="a"/>
    <w:rsid w:val="00E86079"/>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02">
    <w:name w:val="xl102"/>
    <w:basedOn w:val="a"/>
    <w:rsid w:val="00E8607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03">
    <w:name w:val="xl103"/>
    <w:basedOn w:val="a"/>
    <w:rsid w:val="00E86079"/>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04">
    <w:name w:val="xl104"/>
    <w:basedOn w:val="a"/>
    <w:rsid w:val="00E86079"/>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05">
    <w:name w:val="xl105"/>
    <w:basedOn w:val="a"/>
    <w:rsid w:val="00E86079"/>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06">
    <w:name w:val="xl106"/>
    <w:basedOn w:val="a"/>
    <w:rsid w:val="00E8607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07">
    <w:name w:val="xl107"/>
    <w:basedOn w:val="a"/>
    <w:rsid w:val="00E8607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宋体"/>
      <w:kern w:val="0"/>
      <w:sz w:val="24"/>
      <w:szCs w:val="24"/>
    </w:rPr>
  </w:style>
  <w:style w:type="paragraph" w:customStyle="1" w:styleId="xl108">
    <w:name w:val="xl108"/>
    <w:basedOn w:val="a"/>
    <w:rsid w:val="00E86079"/>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09">
    <w:name w:val="xl109"/>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10">
    <w:name w:val="xl110"/>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1">
    <w:name w:val="xl111"/>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12">
    <w:name w:val="xl112"/>
    <w:basedOn w:val="a"/>
    <w:rsid w:val="00E8607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宋体"/>
      <w:kern w:val="0"/>
      <w:sz w:val="24"/>
      <w:szCs w:val="24"/>
    </w:rPr>
  </w:style>
  <w:style w:type="paragraph" w:customStyle="1" w:styleId="xl113">
    <w:name w:val="xl113"/>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18"/>
      <w:szCs w:val="18"/>
    </w:rPr>
  </w:style>
  <w:style w:type="paragraph" w:customStyle="1" w:styleId="xl114">
    <w:name w:val="xl114"/>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5">
    <w:name w:val="xl115"/>
    <w:basedOn w:val="a"/>
    <w:rsid w:val="00E86079"/>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16">
    <w:name w:val="xl116"/>
    <w:basedOn w:val="a"/>
    <w:rsid w:val="00E86079"/>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a"/>
    <w:rsid w:val="00E86079"/>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8">
    <w:name w:val="xl118"/>
    <w:basedOn w:val="a"/>
    <w:rsid w:val="00E8607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19">
    <w:name w:val="xl119"/>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20">
    <w:name w:val="xl120"/>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1">
    <w:name w:val="xl121"/>
    <w:basedOn w:val="a"/>
    <w:rsid w:val="00E86079"/>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22">
    <w:name w:val="xl122"/>
    <w:basedOn w:val="a"/>
    <w:rsid w:val="00E86079"/>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23">
    <w:name w:val="xl123"/>
    <w:basedOn w:val="a"/>
    <w:rsid w:val="00E8607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4">
    <w:name w:val="xl124"/>
    <w:basedOn w:val="a"/>
    <w:rsid w:val="00E86079"/>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25">
    <w:name w:val="xl125"/>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8"/>
      <w:szCs w:val="18"/>
    </w:rPr>
  </w:style>
  <w:style w:type="paragraph" w:customStyle="1" w:styleId="xl126">
    <w:name w:val="xl126"/>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127">
    <w:name w:val="xl127"/>
    <w:basedOn w:val="a"/>
    <w:rsid w:val="00E86079"/>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eastAsia="宋体" w:hAnsi="宋体" w:cs="宋体"/>
      <w:color w:val="000000"/>
      <w:kern w:val="0"/>
      <w:sz w:val="18"/>
      <w:szCs w:val="18"/>
    </w:rPr>
  </w:style>
  <w:style w:type="paragraph" w:customStyle="1" w:styleId="xl128">
    <w:name w:val="xl128"/>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8"/>
      <w:szCs w:val="18"/>
    </w:rPr>
  </w:style>
  <w:style w:type="paragraph" w:customStyle="1" w:styleId="xl129">
    <w:name w:val="xl129"/>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8"/>
      <w:szCs w:val="18"/>
    </w:rPr>
  </w:style>
  <w:style w:type="paragraph" w:customStyle="1" w:styleId="11">
    <w:name w:val="列出段落1"/>
    <w:basedOn w:val="a"/>
    <w:link w:val="Char3"/>
    <w:uiPriority w:val="34"/>
    <w:qFormat/>
    <w:rsid w:val="00536348"/>
    <w:pPr>
      <w:ind w:firstLineChars="200" w:firstLine="420"/>
    </w:pPr>
    <w:rPr>
      <w:rFonts w:ascii="Calibri" w:eastAsia="宋体" w:hAnsi="Calibri" w:cs="Times New Roman"/>
    </w:rPr>
  </w:style>
  <w:style w:type="character" w:customStyle="1" w:styleId="Char3">
    <w:name w:val="列出段落 Char"/>
    <w:basedOn w:val="a0"/>
    <w:link w:val="11"/>
    <w:uiPriority w:val="34"/>
    <w:rsid w:val="00536348"/>
    <w:rPr>
      <w:rFonts w:ascii="Calibri" w:eastAsia="宋体" w:hAnsi="Calibri" w:cs="Times New Roman"/>
    </w:rPr>
  </w:style>
  <w:style w:type="paragraph" w:styleId="ac">
    <w:name w:val="No Spacing"/>
    <w:uiPriority w:val="1"/>
    <w:qFormat/>
    <w:rsid w:val="00157E70"/>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1856">
      <w:bodyDiv w:val="1"/>
      <w:marLeft w:val="0"/>
      <w:marRight w:val="0"/>
      <w:marTop w:val="0"/>
      <w:marBottom w:val="0"/>
      <w:divBdr>
        <w:top w:val="none" w:sz="0" w:space="0" w:color="auto"/>
        <w:left w:val="none" w:sz="0" w:space="0" w:color="auto"/>
        <w:bottom w:val="none" w:sz="0" w:space="0" w:color="auto"/>
        <w:right w:val="none" w:sz="0" w:space="0" w:color="auto"/>
      </w:divBdr>
    </w:div>
    <w:div w:id="313224494">
      <w:bodyDiv w:val="1"/>
      <w:marLeft w:val="0"/>
      <w:marRight w:val="0"/>
      <w:marTop w:val="0"/>
      <w:marBottom w:val="0"/>
      <w:divBdr>
        <w:top w:val="none" w:sz="0" w:space="0" w:color="auto"/>
        <w:left w:val="none" w:sz="0" w:space="0" w:color="auto"/>
        <w:bottom w:val="none" w:sz="0" w:space="0" w:color="auto"/>
        <w:right w:val="none" w:sz="0" w:space="0" w:color="auto"/>
      </w:divBdr>
    </w:div>
    <w:div w:id="341661843">
      <w:bodyDiv w:val="1"/>
      <w:marLeft w:val="0"/>
      <w:marRight w:val="0"/>
      <w:marTop w:val="0"/>
      <w:marBottom w:val="0"/>
      <w:divBdr>
        <w:top w:val="none" w:sz="0" w:space="0" w:color="auto"/>
        <w:left w:val="none" w:sz="0" w:space="0" w:color="auto"/>
        <w:bottom w:val="none" w:sz="0" w:space="0" w:color="auto"/>
        <w:right w:val="none" w:sz="0" w:space="0" w:color="auto"/>
      </w:divBdr>
    </w:div>
    <w:div w:id="879560867">
      <w:bodyDiv w:val="1"/>
      <w:marLeft w:val="0"/>
      <w:marRight w:val="0"/>
      <w:marTop w:val="0"/>
      <w:marBottom w:val="0"/>
      <w:divBdr>
        <w:top w:val="none" w:sz="0" w:space="0" w:color="auto"/>
        <w:left w:val="none" w:sz="0" w:space="0" w:color="auto"/>
        <w:bottom w:val="none" w:sz="0" w:space="0" w:color="auto"/>
        <w:right w:val="none" w:sz="0" w:space="0" w:color="auto"/>
      </w:divBdr>
    </w:div>
    <w:div w:id="211336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12C29-90FC-43D7-9A91-11A06E38E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25</Pages>
  <Words>2493</Words>
  <Characters>14213</Characters>
  <Application>Microsoft Office Word</Application>
  <DocSecurity>0</DocSecurity>
  <Lines>118</Lines>
  <Paragraphs>33</Paragraphs>
  <ScaleCrop>false</ScaleCrop>
  <Company>ETC</Company>
  <LinksUpToDate>false</LinksUpToDate>
  <CharactersWithSpaces>16673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liye-win8</dc:creator>
  <cp:lastModifiedBy>liye-win8</cp:lastModifiedBy>
  <cp:revision>23</cp:revision>
  <dcterms:created xsi:type="dcterms:W3CDTF">2015-01-30T05:03:00Z</dcterms:created>
  <dcterms:modified xsi:type="dcterms:W3CDTF">2015-05-03T04:24:00Z</dcterms:modified>
</cp:coreProperties>
</file>