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pacing w:after="0" w:line="540" w:lineRule="exact"/>
        <w:rPr>
          <w:rFonts w:eastAsia="仿宋_GB2312"/>
          <w:sz w:val="30"/>
          <w:szCs w:val="30"/>
        </w:rPr>
      </w:pPr>
      <w:r>
        <w:rPr>
          <w:rFonts w:hint="eastAsia" w:eastAsia="仿宋_GB2312"/>
          <w:sz w:val="30"/>
          <w:szCs w:val="30"/>
        </w:rPr>
        <w:t>附件1</w:t>
      </w:r>
    </w:p>
    <w:p>
      <w:pPr>
        <w:pStyle w:val="2"/>
        <w:spacing w:after="0" w:line="540" w:lineRule="exact"/>
        <w:jc w:val="center"/>
        <w:rPr>
          <w:rFonts w:eastAsia="仿宋_GB2312"/>
          <w:b/>
          <w:bCs/>
          <w:sz w:val="30"/>
          <w:szCs w:val="30"/>
        </w:rPr>
      </w:pPr>
      <w:bookmarkStart w:id="0" w:name="_GoBack"/>
      <w:r>
        <w:rPr>
          <w:rFonts w:hint="eastAsia" w:eastAsia="仿宋_GB2312"/>
          <w:b/>
          <w:bCs/>
          <w:sz w:val="30"/>
          <w:szCs w:val="30"/>
        </w:rPr>
        <w:t>国家开放大学2021年申报拟</w:t>
      </w:r>
      <w:r>
        <w:rPr>
          <w:rFonts w:hint="eastAsia" w:eastAsia="仿宋_GB2312"/>
          <w:b/>
          <w:bCs/>
          <w:sz w:val="30"/>
          <w:szCs w:val="30"/>
          <w:lang w:eastAsia="zh-CN"/>
        </w:rPr>
        <w:t>新增</w:t>
      </w:r>
      <w:r>
        <w:rPr>
          <w:rFonts w:hint="eastAsia" w:eastAsia="仿宋_GB2312"/>
          <w:b/>
          <w:bCs/>
          <w:sz w:val="30"/>
          <w:szCs w:val="30"/>
        </w:rPr>
        <w:t>专业汇总表</w:t>
      </w:r>
    </w:p>
    <w:bookmarkEnd w:id="0"/>
    <w:tbl>
      <w:tblPr>
        <w:tblStyle w:val="3"/>
        <w:tblpPr w:leftFromText="180" w:rightFromText="180" w:vertAnchor="text" w:horzAnchor="page" w:tblpXSpec="center" w:tblpY="256"/>
        <w:tblOverlap w:val="never"/>
        <w:tblW w:w="9158" w:type="dxa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945"/>
        <w:gridCol w:w="2314"/>
        <w:gridCol w:w="1238"/>
        <w:gridCol w:w="1479"/>
        <w:gridCol w:w="3182"/>
      </w:tblGrid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12" w:hRule="atLeast"/>
          <w:jc w:val="center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" w:eastAsia="仿宋_GB2312" w:cs="仿宋"/>
                <w:sz w:val="24"/>
              </w:rPr>
            </w:pPr>
            <w:r>
              <w:rPr>
                <w:rFonts w:hint="eastAsia" w:ascii="仿宋_GB2312" w:hAnsi="仿宋" w:eastAsia="仿宋_GB2312" w:cs="仿宋"/>
                <w:sz w:val="24"/>
              </w:rPr>
              <w:t>序号</w:t>
            </w:r>
          </w:p>
        </w:tc>
        <w:tc>
          <w:tcPr>
            <w:tcW w:w="2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" w:eastAsia="仿宋_GB2312" w:cs="仿宋"/>
                <w:sz w:val="24"/>
              </w:rPr>
            </w:pPr>
            <w:r>
              <w:rPr>
                <w:rFonts w:hint="eastAsia" w:ascii="仿宋_GB2312" w:hAnsi="仿宋" w:eastAsia="仿宋_GB2312" w:cs="仿宋"/>
                <w:sz w:val="24"/>
              </w:rPr>
              <w:t>新增专业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" w:eastAsia="仿宋_GB2312" w:cs="仿宋"/>
                <w:sz w:val="24"/>
              </w:rPr>
            </w:pPr>
            <w:r>
              <w:rPr>
                <w:rFonts w:hint="eastAsia" w:ascii="仿宋_GB2312" w:hAnsi="仿宋" w:eastAsia="仿宋_GB2312" w:cs="仿宋"/>
                <w:sz w:val="24"/>
              </w:rPr>
              <w:t>层次</w:t>
            </w:r>
          </w:p>
        </w:tc>
        <w:tc>
          <w:tcPr>
            <w:tcW w:w="14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" w:eastAsia="仿宋_GB2312" w:cs="仿宋"/>
                <w:sz w:val="24"/>
              </w:rPr>
            </w:pPr>
            <w:r>
              <w:rPr>
                <w:rFonts w:hint="eastAsia" w:ascii="仿宋_GB2312" w:hAnsi="仿宋" w:eastAsia="仿宋_GB2312" w:cs="仿宋"/>
                <w:sz w:val="24"/>
              </w:rPr>
              <w:t>专业代码</w:t>
            </w:r>
          </w:p>
        </w:tc>
        <w:tc>
          <w:tcPr>
            <w:tcW w:w="3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" w:eastAsia="仿宋_GB2312" w:cs="仿宋"/>
                <w:sz w:val="24"/>
              </w:rPr>
            </w:pPr>
            <w:r>
              <w:rPr>
                <w:rFonts w:hint="eastAsia" w:ascii="仿宋_GB2312" w:hAnsi="仿宋" w:eastAsia="仿宋_GB2312" w:cs="仿宋"/>
                <w:sz w:val="24"/>
              </w:rPr>
              <w:t>所属学科/大类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12" w:hRule="atLeast"/>
          <w:jc w:val="center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" w:eastAsia="仿宋_GB2312" w:cs="仿宋"/>
                <w:sz w:val="24"/>
              </w:rPr>
            </w:pPr>
            <w:r>
              <w:rPr>
                <w:rFonts w:hint="eastAsia" w:ascii="仿宋_GB2312" w:hAnsi="仿宋" w:eastAsia="仿宋_GB2312" w:cs="仿宋"/>
                <w:sz w:val="24"/>
              </w:rPr>
              <w:t>1</w:t>
            </w:r>
          </w:p>
        </w:tc>
        <w:tc>
          <w:tcPr>
            <w:tcW w:w="2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" w:eastAsia="仿宋_GB2312" w:cs="仿宋"/>
                <w:sz w:val="24"/>
              </w:rPr>
            </w:pPr>
            <w:r>
              <w:rPr>
                <w:rFonts w:hint="eastAsia" w:ascii="仿宋_GB2312" w:hAnsi="仿宋" w:eastAsia="仿宋_GB2312" w:cs="仿宋"/>
                <w:sz w:val="24"/>
              </w:rPr>
              <w:t>书法学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" w:eastAsia="仿宋_GB2312" w:cs="仿宋"/>
                <w:sz w:val="24"/>
              </w:rPr>
            </w:pPr>
            <w:r>
              <w:rPr>
                <w:rFonts w:hint="eastAsia" w:ascii="仿宋_GB2312" w:hAnsi="仿宋" w:eastAsia="仿宋_GB2312" w:cs="仿宋"/>
                <w:sz w:val="24"/>
              </w:rPr>
              <w:t>专升本</w:t>
            </w:r>
          </w:p>
        </w:tc>
        <w:tc>
          <w:tcPr>
            <w:tcW w:w="14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" w:eastAsia="仿宋_GB2312" w:cs="仿宋"/>
                <w:sz w:val="24"/>
              </w:rPr>
            </w:pPr>
            <w:r>
              <w:rPr>
                <w:rFonts w:hint="eastAsia" w:ascii="仿宋_GB2312" w:hAnsi="仿宋" w:eastAsia="仿宋_GB2312" w:cs="仿宋"/>
                <w:sz w:val="24"/>
              </w:rPr>
              <w:t>130405T</w:t>
            </w:r>
          </w:p>
        </w:tc>
        <w:tc>
          <w:tcPr>
            <w:tcW w:w="3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" w:eastAsia="仿宋_GB2312" w:cs="仿宋"/>
                <w:sz w:val="24"/>
              </w:rPr>
            </w:pPr>
            <w:r>
              <w:rPr>
                <w:rFonts w:hint="eastAsia" w:ascii="仿宋_GB2312" w:hAnsi="仿宋" w:eastAsia="仿宋_GB2312" w:cs="仿宋"/>
                <w:sz w:val="24"/>
              </w:rPr>
              <w:t>艺术学美术学类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12" w:hRule="atLeast"/>
          <w:jc w:val="center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" w:eastAsia="仿宋_GB2312" w:cs="仿宋"/>
                <w:sz w:val="24"/>
              </w:rPr>
            </w:pPr>
            <w:r>
              <w:rPr>
                <w:rFonts w:hint="eastAsia" w:ascii="仿宋_GB2312" w:hAnsi="仿宋" w:eastAsia="仿宋_GB2312" w:cs="仿宋"/>
                <w:sz w:val="24"/>
              </w:rPr>
              <w:t>2</w:t>
            </w:r>
          </w:p>
        </w:tc>
        <w:tc>
          <w:tcPr>
            <w:tcW w:w="2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" w:eastAsia="仿宋_GB2312" w:cs="仿宋"/>
                <w:sz w:val="24"/>
              </w:rPr>
            </w:pPr>
            <w:r>
              <w:rPr>
                <w:rFonts w:hint="eastAsia" w:ascii="仿宋_GB2312" w:hAnsi="仿宋" w:eastAsia="仿宋_GB2312" w:cs="仿宋"/>
                <w:sz w:val="24"/>
              </w:rPr>
              <w:t>大数据管理与应用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" w:eastAsia="仿宋_GB2312" w:cs="仿宋"/>
                <w:sz w:val="24"/>
              </w:rPr>
            </w:pPr>
            <w:r>
              <w:rPr>
                <w:rFonts w:hint="eastAsia" w:ascii="仿宋_GB2312" w:hAnsi="仿宋" w:eastAsia="仿宋_GB2312" w:cs="仿宋"/>
                <w:sz w:val="24"/>
              </w:rPr>
              <w:t>专升本</w:t>
            </w:r>
          </w:p>
        </w:tc>
        <w:tc>
          <w:tcPr>
            <w:tcW w:w="14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" w:eastAsia="仿宋_GB2312" w:cs="仿宋"/>
                <w:sz w:val="24"/>
              </w:rPr>
            </w:pPr>
            <w:r>
              <w:rPr>
                <w:rFonts w:hint="eastAsia" w:ascii="仿宋_GB2312" w:hAnsi="仿宋" w:eastAsia="仿宋_GB2312" w:cs="仿宋"/>
                <w:sz w:val="24"/>
              </w:rPr>
              <w:t>120108T</w:t>
            </w:r>
          </w:p>
        </w:tc>
        <w:tc>
          <w:tcPr>
            <w:tcW w:w="3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" w:eastAsia="仿宋_GB2312" w:cs="仿宋"/>
                <w:sz w:val="24"/>
              </w:rPr>
            </w:pPr>
            <w:r>
              <w:rPr>
                <w:rFonts w:hint="eastAsia" w:ascii="仿宋_GB2312" w:hAnsi="仿宋" w:eastAsia="仿宋_GB2312" w:cs="仿宋"/>
                <w:sz w:val="24"/>
              </w:rPr>
              <w:t>管理学管理科学与工程类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12" w:hRule="atLeast"/>
          <w:jc w:val="center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" w:eastAsia="仿宋_GB2312" w:cs="仿宋"/>
                <w:sz w:val="24"/>
              </w:rPr>
            </w:pPr>
            <w:r>
              <w:rPr>
                <w:rFonts w:hint="eastAsia" w:ascii="仿宋_GB2312" w:hAnsi="仿宋" w:eastAsia="仿宋_GB2312" w:cs="仿宋"/>
                <w:sz w:val="24"/>
              </w:rPr>
              <w:t>3</w:t>
            </w:r>
          </w:p>
        </w:tc>
        <w:tc>
          <w:tcPr>
            <w:tcW w:w="2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" w:eastAsia="仿宋_GB2312" w:cs="仿宋"/>
                <w:sz w:val="24"/>
              </w:rPr>
            </w:pPr>
            <w:r>
              <w:rPr>
                <w:rFonts w:hint="eastAsia" w:ascii="仿宋_GB2312" w:hAnsi="仿宋" w:eastAsia="仿宋_GB2312" w:cs="仿宋"/>
                <w:sz w:val="24"/>
              </w:rPr>
              <w:t>人工智能技术服务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" w:eastAsia="仿宋_GB2312" w:cs="仿宋"/>
                <w:sz w:val="24"/>
              </w:rPr>
            </w:pPr>
            <w:r>
              <w:rPr>
                <w:rFonts w:hint="eastAsia" w:ascii="仿宋_GB2312" w:hAnsi="仿宋" w:eastAsia="仿宋_GB2312" w:cs="仿宋"/>
                <w:sz w:val="24"/>
              </w:rPr>
              <w:t>专科</w:t>
            </w:r>
          </w:p>
        </w:tc>
        <w:tc>
          <w:tcPr>
            <w:tcW w:w="14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" w:eastAsia="仿宋_GB2312" w:cs="仿宋"/>
                <w:sz w:val="24"/>
              </w:rPr>
            </w:pPr>
            <w:r>
              <w:rPr>
                <w:rFonts w:hint="eastAsia" w:ascii="仿宋_GB2312" w:hAnsi="仿宋" w:eastAsia="仿宋_GB2312" w:cs="仿宋"/>
                <w:sz w:val="24"/>
              </w:rPr>
              <w:t>610207</w:t>
            </w:r>
          </w:p>
        </w:tc>
        <w:tc>
          <w:tcPr>
            <w:tcW w:w="3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" w:eastAsia="仿宋_GB2312" w:cs="仿宋"/>
                <w:sz w:val="24"/>
              </w:rPr>
            </w:pPr>
            <w:r>
              <w:rPr>
                <w:rFonts w:hint="eastAsia" w:ascii="仿宋_GB2312" w:hAnsi="仿宋" w:eastAsia="仿宋_GB2312" w:cs="仿宋"/>
                <w:sz w:val="24"/>
              </w:rPr>
              <w:t>电子信息大类计算机类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12" w:hRule="atLeast"/>
          <w:jc w:val="center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" w:eastAsia="仿宋_GB2312" w:cs="仿宋"/>
                <w:sz w:val="24"/>
              </w:rPr>
            </w:pPr>
            <w:r>
              <w:rPr>
                <w:rFonts w:hint="eastAsia" w:ascii="仿宋_GB2312" w:hAnsi="仿宋" w:eastAsia="仿宋_GB2312" w:cs="仿宋"/>
                <w:sz w:val="24"/>
              </w:rPr>
              <w:t>4</w:t>
            </w:r>
          </w:p>
        </w:tc>
        <w:tc>
          <w:tcPr>
            <w:tcW w:w="2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" w:eastAsia="仿宋_GB2312" w:cs="仿宋"/>
                <w:sz w:val="24"/>
              </w:rPr>
            </w:pPr>
            <w:r>
              <w:rPr>
                <w:rFonts w:hint="eastAsia" w:ascii="仿宋_GB2312" w:hAnsi="仿宋" w:eastAsia="仿宋_GB2312" w:cs="仿宋"/>
                <w:sz w:val="24"/>
              </w:rPr>
              <w:t>国际邮轮乘务管理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" w:eastAsia="仿宋_GB2312" w:cs="仿宋"/>
                <w:sz w:val="24"/>
              </w:rPr>
            </w:pPr>
            <w:r>
              <w:rPr>
                <w:rFonts w:hint="eastAsia" w:ascii="仿宋_GB2312" w:hAnsi="仿宋" w:eastAsia="仿宋_GB2312" w:cs="仿宋"/>
                <w:sz w:val="24"/>
              </w:rPr>
              <w:t>专科</w:t>
            </w:r>
          </w:p>
        </w:tc>
        <w:tc>
          <w:tcPr>
            <w:tcW w:w="14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" w:eastAsia="仿宋_GB2312" w:cs="仿宋"/>
                <w:sz w:val="24"/>
              </w:rPr>
            </w:pPr>
            <w:r>
              <w:rPr>
                <w:rFonts w:hint="eastAsia" w:ascii="仿宋_GB2312" w:hAnsi="仿宋" w:eastAsia="仿宋_GB2312" w:cs="仿宋"/>
                <w:sz w:val="24"/>
              </w:rPr>
              <w:t>600302</w:t>
            </w:r>
          </w:p>
        </w:tc>
        <w:tc>
          <w:tcPr>
            <w:tcW w:w="3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" w:eastAsia="仿宋_GB2312" w:cs="仿宋"/>
                <w:sz w:val="24"/>
              </w:rPr>
            </w:pPr>
            <w:r>
              <w:rPr>
                <w:rFonts w:hint="eastAsia" w:ascii="仿宋_GB2312" w:hAnsi="仿宋" w:eastAsia="仿宋_GB2312" w:cs="仿宋"/>
                <w:sz w:val="24"/>
              </w:rPr>
              <w:t>交通运输大类水上运输类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12" w:hRule="atLeast"/>
          <w:jc w:val="center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" w:eastAsia="仿宋_GB2312" w:cs="仿宋"/>
                <w:sz w:val="24"/>
              </w:rPr>
            </w:pPr>
            <w:r>
              <w:rPr>
                <w:rFonts w:hint="eastAsia" w:ascii="仿宋_GB2312" w:hAnsi="仿宋" w:eastAsia="仿宋_GB2312" w:cs="仿宋"/>
                <w:sz w:val="24"/>
              </w:rPr>
              <w:t>5</w:t>
            </w:r>
          </w:p>
        </w:tc>
        <w:tc>
          <w:tcPr>
            <w:tcW w:w="2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" w:eastAsia="仿宋_GB2312" w:cs="仿宋"/>
                <w:sz w:val="24"/>
              </w:rPr>
            </w:pPr>
            <w:r>
              <w:rPr>
                <w:rFonts w:hint="eastAsia" w:ascii="仿宋_GB2312" w:hAnsi="仿宋" w:eastAsia="仿宋_GB2312" w:cs="仿宋"/>
                <w:sz w:val="24"/>
              </w:rPr>
              <w:t>快递运营管理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" w:eastAsia="仿宋_GB2312" w:cs="仿宋"/>
                <w:sz w:val="24"/>
              </w:rPr>
            </w:pPr>
            <w:r>
              <w:rPr>
                <w:rFonts w:hint="eastAsia" w:ascii="仿宋_GB2312" w:hAnsi="仿宋" w:eastAsia="仿宋_GB2312" w:cs="仿宋"/>
                <w:sz w:val="24"/>
              </w:rPr>
              <w:t>专科</w:t>
            </w:r>
          </w:p>
        </w:tc>
        <w:tc>
          <w:tcPr>
            <w:tcW w:w="14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" w:eastAsia="仿宋_GB2312" w:cs="仿宋"/>
                <w:sz w:val="24"/>
              </w:rPr>
            </w:pPr>
            <w:r>
              <w:rPr>
                <w:rFonts w:hint="eastAsia" w:ascii="仿宋_GB2312" w:hAnsi="仿宋" w:eastAsia="仿宋_GB2312" w:cs="仿宋"/>
                <w:sz w:val="24"/>
              </w:rPr>
              <w:t>600702</w:t>
            </w:r>
          </w:p>
        </w:tc>
        <w:tc>
          <w:tcPr>
            <w:tcW w:w="3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" w:eastAsia="仿宋_GB2312" w:cs="仿宋"/>
                <w:sz w:val="24"/>
              </w:rPr>
            </w:pPr>
            <w:r>
              <w:rPr>
                <w:rFonts w:hint="eastAsia" w:ascii="仿宋_GB2312" w:hAnsi="仿宋" w:eastAsia="仿宋_GB2312" w:cs="仿宋"/>
                <w:sz w:val="24"/>
              </w:rPr>
              <w:t>交通运输大类邮政类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40" w:hRule="atLeast"/>
          <w:jc w:val="center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" w:eastAsia="仿宋_GB2312" w:cs="仿宋"/>
                <w:sz w:val="24"/>
              </w:rPr>
            </w:pPr>
            <w:r>
              <w:rPr>
                <w:rFonts w:hint="eastAsia" w:ascii="仿宋_GB2312" w:hAnsi="仿宋" w:eastAsia="仿宋_GB2312" w:cs="仿宋"/>
                <w:sz w:val="24"/>
              </w:rPr>
              <w:t>6</w:t>
            </w:r>
          </w:p>
        </w:tc>
        <w:tc>
          <w:tcPr>
            <w:tcW w:w="2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" w:eastAsia="仿宋_GB2312" w:cs="仿宋"/>
                <w:sz w:val="24"/>
              </w:rPr>
            </w:pPr>
            <w:r>
              <w:rPr>
                <w:rFonts w:hint="eastAsia" w:ascii="仿宋_GB2312" w:hAnsi="仿宋" w:eastAsia="仿宋_GB2312" w:cs="仿宋"/>
                <w:sz w:val="24"/>
              </w:rPr>
              <w:t>物联网工程技术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" w:eastAsia="仿宋_GB2312" w:cs="仿宋"/>
                <w:sz w:val="24"/>
              </w:rPr>
            </w:pPr>
            <w:r>
              <w:rPr>
                <w:rFonts w:hint="eastAsia" w:ascii="仿宋_GB2312" w:hAnsi="仿宋" w:eastAsia="仿宋_GB2312" w:cs="仿宋"/>
                <w:sz w:val="24"/>
              </w:rPr>
              <w:t>专科</w:t>
            </w:r>
          </w:p>
        </w:tc>
        <w:tc>
          <w:tcPr>
            <w:tcW w:w="14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" w:eastAsia="仿宋_GB2312" w:cs="仿宋"/>
                <w:sz w:val="24"/>
              </w:rPr>
            </w:pPr>
            <w:r>
              <w:rPr>
                <w:rFonts w:hint="eastAsia" w:ascii="仿宋_GB2312" w:hAnsi="仿宋" w:eastAsia="仿宋_GB2312" w:cs="仿宋"/>
                <w:sz w:val="24"/>
              </w:rPr>
              <w:t>610307</w:t>
            </w:r>
          </w:p>
        </w:tc>
        <w:tc>
          <w:tcPr>
            <w:tcW w:w="3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" w:eastAsia="仿宋_GB2312" w:cs="仿宋"/>
                <w:sz w:val="24"/>
              </w:rPr>
            </w:pPr>
            <w:r>
              <w:rPr>
                <w:rFonts w:hint="eastAsia" w:ascii="仿宋_GB2312" w:hAnsi="仿宋" w:eastAsia="仿宋_GB2312" w:cs="仿宋"/>
                <w:sz w:val="24"/>
              </w:rPr>
              <w:t>电子信息大类通信类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40" w:hRule="atLeast"/>
          <w:jc w:val="center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" w:eastAsia="仿宋_GB2312" w:cs="仿宋"/>
                <w:sz w:val="24"/>
              </w:rPr>
            </w:pPr>
            <w:r>
              <w:rPr>
                <w:rFonts w:hint="eastAsia" w:ascii="仿宋_GB2312" w:hAnsi="仿宋" w:eastAsia="仿宋_GB2312" w:cs="仿宋"/>
                <w:sz w:val="24"/>
              </w:rPr>
              <w:t>7</w:t>
            </w:r>
          </w:p>
        </w:tc>
        <w:tc>
          <w:tcPr>
            <w:tcW w:w="2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" w:eastAsia="仿宋_GB2312" w:cs="仿宋"/>
                <w:sz w:val="24"/>
              </w:rPr>
            </w:pPr>
            <w:r>
              <w:rPr>
                <w:rFonts w:hint="eastAsia" w:ascii="仿宋_GB2312" w:hAnsi="仿宋" w:eastAsia="仿宋_GB2312" w:cs="仿宋"/>
                <w:sz w:val="24"/>
              </w:rPr>
              <w:t>劳动与社会保障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" w:eastAsia="仿宋_GB2312" w:cs="仿宋"/>
                <w:sz w:val="24"/>
              </w:rPr>
            </w:pPr>
            <w:r>
              <w:rPr>
                <w:rFonts w:hint="eastAsia" w:ascii="仿宋_GB2312" w:hAnsi="仿宋" w:eastAsia="仿宋_GB2312" w:cs="仿宋"/>
                <w:sz w:val="24"/>
              </w:rPr>
              <w:t>专升本</w:t>
            </w:r>
          </w:p>
        </w:tc>
        <w:tc>
          <w:tcPr>
            <w:tcW w:w="14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" w:eastAsia="仿宋_GB2312" w:cs="仿宋"/>
                <w:sz w:val="24"/>
              </w:rPr>
            </w:pPr>
            <w:r>
              <w:rPr>
                <w:rFonts w:hint="eastAsia" w:ascii="仿宋_GB2312" w:hAnsi="仿宋" w:eastAsia="仿宋_GB2312" w:cs="仿宋"/>
                <w:sz w:val="24"/>
              </w:rPr>
              <w:t>120403</w:t>
            </w:r>
          </w:p>
        </w:tc>
        <w:tc>
          <w:tcPr>
            <w:tcW w:w="3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" w:eastAsia="仿宋_GB2312" w:cs="仿宋"/>
                <w:sz w:val="24"/>
              </w:rPr>
            </w:pPr>
            <w:r>
              <w:rPr>
                <w:rFonts w:hint="eastAsia" w:ascii="仿宋_GB2312" w:hAnsi="仿宋" w:eastAsia="仿宋_GB2312" w:cs="仿宋"/>
                <w:sz w:val="24"/>
              </w:rPr>
              <w:t>管理学公共管理类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40" w:hRule="atLeast"/>
          <w:jc w:val="center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" w:eastAsia="仿宋_GB2312" w:cs="仿宋"/>
                <w:sz w:val="24"/>
              </w:rPr>
            </w:pPr>
            <w:r>
              <w:rPr>
                <w:rFonts w:hint="eastAsia" w:ascii="仿宋_GB2312" w:hAnsi="仿宋" w:eastAsia="仿宋_GB2312" w:cs="仿宋"/>
                <w:sz w:val="24"/>
              </w:rPr>
              <w:t>8</w:t>
            </w:r>
          </w:p>
        </w:tc>
        <w:tc>
          <w:tcPr>
            <w:tcW w:w="2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" w:eastAsia="仿宋_GB2312" w:cs="仿宋"/>
                <w:sz w:val="24"/>
              </w:rPr>
            </w:pPr>
            <w:r>
              <w:rPr>
                <w:rFonts w:hint="eastAsia" w:ascii="仿宋_GB2312" w:hAnsi="仿宋" w:eastAsia="仿宋_GB2312" w:cs="仿宋"/>
                <w:sz w:val="24"/>
              </w:rPr>
              <w:t>高分子材料工程技术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" w:eastAsia="仿宋_GB2312" w:cs="仿宋"/>
                <w:sz w:val="24"/>
              </w:rPr>
            </w:pPr>
            <w:r>
              <w:rPr>
                <w:rFonts w:hint="eastAsia" w:ascii="仿宋_GB2312" w:hAnsi="仿宋" w:eastAsia="仿宋_GB2312" w:cs="仿宋"/>
                <w:sz w:val="24"/>
              </w:rPr>
              <w:t>专科</w:t>
            </w:r>
          </w:p>
        </w:tc>
        <w:tc>
          <w:tcPr>
            <w:tcW w:w="14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" w:eastAsia="仿宋_GB2312" w:cs="仿宋"/>
                <w:sz w:val="24"/>
              </w:rPr>
            </w:pPr>
            <w:r>
              <w:rPr>
                <w:rFonts w:hint="eastAsia" w:ascii="仿宋_GB2312" w:hAnsi="仿宋" w:eastAsia="仿宋_GB2312" w:cs="仿宋"/>
                <w:sz w:val="24"/>
              </w:rPr>
              <w:t>530602</w:t>
            </w:r>
          </w:p>
        </w:tc>
        <w:tc>
          <w:tcPr>
            <w:tcW w:w="3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" w:eastAsia="仿宋_GB2312" w:cs="仿宋"/>
                <w:sz w:val="24"/>
              </w:rPr>
            </w:pPr>
            <w:r>
              <w:rPr>
                <w:rFonts w:hint="eastAsia" w:ascii="仿宋_GB2312" w:hAnsi="仿宋" w:eastAsia="仿宋_GB2312" w:cs="仿宋"/>
                <w:sz w:val="24"/>
              </w:rPr>
              <w:t>能源动力与材料大类非金属材料类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50" w:hRule="atLeast"/>
          <w:jc w:val="center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" w:eastAsia="仿宋_GB2312" w:cs="仿宋"/>
                <w:sz w:val="24"/>
              </w:rPr>
            </w:pPr>
            <w:r>
              <w:rPr>
                <w:rFonts w:hint="eastAsia" w:ascii="仿宋_GB2312" w:hAnsi="仿宋" w:eastAsia="仿宋_GB2312" w:cs="仿宋"/>
                <w:sz w:val="24"/>
              </w:rPr>
              <w:t>9</w:t>
            </w:r>
          </w:p>
        </w:tc>
        <w:tc>
          <w:tcPr>
            <w:tcW w:w="2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" w:eastAsia="仿宋_GB2312" w:cs="仿宋"/>
                <w:sz w:val="24"/>
              </w:rPr>
            </w:pPr>
            <w:r>
              <w:rPr>
                <w:rFonts w:hint="eastAsia" w:ascii="仿宋_GB2312" w:hAnsi="仿宋" w:eastAsia="仿宋_GB2312" w:cs="仿宋"/>
                <w:sz w:val="24"/>
              </w:rPr>
              <w:t>化工安全技术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" w:eastAsia="仿宋_GB2312" w:cs="仿宋"/>
                <w:sz w:val="24"/>
              </w:rPr>
            </w:pPr>
            <w:r>
              <w:rPr>
                <w:rFonts w:hint="eastAsia" w:ascii="仿宋_GB2312" w:hAnsi="仿宋" w:eastAsia="仿宋_GB2312" w:cs="仿宋"/>
                <w:sz w:val="24"/>
              </w:rPr>
              <w:t>专科</w:t>
            </w:r>
          </w:p>
        </w:tc>
        <w:tc>
          <w:tcPr>
            <w:tcW w:w="14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" w:eastAsia="仿宋_GB2312" w:cs="仿宋"/>
                <w:sz w:val="24"/>
              </w:rPr>
            </w:pPr>
            <w:r>
              <w:rPr>
                <w:rFonts w:hint="eastAsia" w:ascii="仿宋_GB2312" w:hAnsi="仿宋" w:eastAsia="仿宋_GB2312" w:cs="仿宋"/>
                <w:sz w:val="24"/>
              </w:rPr>
              <w:t>520902</w:t>
            </w:r>
          </w:p>
        </w:tc>
        <w:tc>
          <w:tcPr>
            <w:tcW w:w="3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" w:eastAsia="仿宋_GB2312" w:cs="仿宋"/>
                <w:sz w:val="24"/>
              </w:rPr>
            </w:pPr>
            <w:r>
              <w:rPr>
                <w:rFonts w:hint="eastAsia" w:ascii="仿宋_GB2312" w:hAnsi="仿宋" w:eastAsia="仿宋_GB2312" w:cs="仿宋"/>
                <w:sz w:val="24"/>
              </w:rPr>
              <w:t>资源环境与安全大类安全类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73947DF"/>
    <w:rsid w:val="773947D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2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Office_11.1.0.10228_F1E327BC-269C-435d-A152-05C5408002CA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2020-12-31T06:00:00Z</dcterms:created>
  <dc:creator>夏冬梅</dc:creator>
  <cp:lastModifiedBy>夏冬梅</cp:lastModifiedBy>
  <dcterms:modified xsi:type="dcterms:W3CDTF">2020-12-31T06:00:59Z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2052-11.1.0.10228</vt:lpwstr>
  </property>
</Properties>
</file>